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F203" w14:textId="77777777" w:rsidR="00620AD3" w:rsidRDefault="00000000">
      <w:pPr>
        <w:spacing w:after="0"/>
        <w:ind w:left="3060"/>
        <w:jc w:val="both"/>
      </w:pPr>
      <w:r>
        <w:t xml:space="preserve"> </w:t>
      </w:r>
    </w:p>
    <w:tbl>
      <w:tblPr>
        <w:tblStyle w:val="TableGrid"/>
        <w:tblW w:w="10435" w:type="dxa"/>
        <w:tblInd w:w="5" w:type="dxa"/>
        <w:tblCellMar>
          <w:top w:w="50" w:type="dxa"/>
          <w:left w:w="107" w:type="dxa"/>
          <w:right w:w="103" w:type="dxa"/>
        </w:tblCellMar>
        <w:tblLook w:val="04A0" w:firstRow="1" w:lastRow="0" w:firstColumn="1" w:lastColumn="0" w:noHBand="0" w:noVBand="1"/>
      </w:tblPr>
      <w:tblGrid>
        <w:gridCol w:w="6426"/>
        <w:gridCol w:w="4009"/>
      </w:tblGrid>
      <w:tr w:rsidR="00620AD3" w14:paraId="24A5FC32" w14:textId="77777777">
        <w:trPr>
          <w:trHeight w:val="2610"/>
        </w:trPr>
        <w:tc>
          <w:tcPr>
            <w:tcW w:w="6426" w:type="dxa"/>
            <w:tcBorders>
              <w:top w:val="single" w:sz="4" w:space="0" w:color="000000"/>
              <w:left w:val="single" w:sz="4" w:space="0" w:color="000000"/>
              <w:bottom w:val="single" w:sz="4" w:space="0" w:color="000000"/>
              <w:right w:val="single" w:sz="4" w:space="0" w:color="000000"/>
            </w:tcBorders>
          </w:tcPr>
          <w:p w14:paraId="2F0B5247" w14:textId="77777777" w:rsidR="00620AD3" w:rsidRDefault="00000000">
            <w:pPr>
              <w:ind w:right="1061"/>
              <w:jc w:val="right"/>
            </w:pPr>
            <w:r>
              <w:rPr>
                <w:noProof/>
              </w:rPr>
              <w:drawing>
                <wp:inline distT="0" distB="0" distL="0" distR="0" wp14:anchorId="42E5923A" wp14:editId="7C279A87">
                  <wp:extent cx="3125470" cy="140017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8"/>
                          <a:stretch>
                            <a:fillRect/>
                          </a:stretch>
                        </pic:blipFill>
                        <pic:spPr>
                          <a:xfrm>
                            <a:off x="0" y="0"/>
                            <a:ext cx="3125470" cy="1400175"/>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60604AED" w14:textId="77777777" w:rsidR="00620AD3" w:rsidRDefault="00000000">
            <w:pPr>
              <w:ind w:left="1"/>
            </w:pPr>
            <w:r>
              <w:rPr>
                <w:b/>
              </w:rPr>
              <w:t xml:space="preserve">Create the Enrollment </w:t>
            </w:r>
          </w:p>
          <w:p w14:paraId="69275DD5" w14:textId="77777777" w:rsidR="00620AD3" w:rsidRDefault="00000000">
            <w:pPr>
              <w:spacing w:after="5"/>
              <w:ind w:left="1"/>
            </w:pPr>
            <w:r>
              <w:rPr>
                <w:b/>
              </w:rPr>
              <w:t xml:space="preserve"> </w:t>
            </w:r>
          </w:p>
          <w:p w14:paraId="26479843" w14:textId="77777777" w:rsidR="00620AD3" w:rsidRDefault="00000000">
            <w:pPr>
              <w:numPr>
                <w:ilvl w:val="0"/>
                <w:numId w:val="1"/>
              </w:numPr>
              <w:spacing w:after="25" w:line="241" w:lineRule="auto"/>
              <w:ind w:left="721" w:hanging="360"/>
            </w:pPr>
            <w:r>
              <w:t xml:space="preserve">In the enrollment section on the company homepage, click on the + icon </w:t>
            </w:r>
          </w:p>
          <w:p w14:paraId="23A8FAB0" w14:textId="77777777" w:rsidR="00620AD3" w:rsidRDefault="00000000">
            <w:pPr>
              <w:numPr>
                <w:ilvl w:val="0"/>
                <w:numId w:val="1"/>
              </w:numPr>
              <w:ind w:left="721" w:hanging="360"/>
            </w:pPr>
            <w:r>
              <w:t>Select a proposal to use to create the enrollment</w:t>
            </w:r>
            <w:r>
              <w:rPr>
                <w:b/>
              </w:rPr>
              <w:t xml:space="preserve"> </w:t>
            </w:r>
          </w:p>
        </w:tc>
      </w:tr>
      <w:tr w:rsidR="00620AD3" w14:paraId="22462442" w14:textId="77777777">
        <w:trPr>
          <w:trHeight w:val="3805"/>
        </w:trPr>
        <w:tc>
          <w:tcPr>
            <w:tcW w:w="6426" w:type="dxa"/>
            <w:tcBorders>
              <w:top w:val="single" w:sz="4" w:space="0" w:color="000000"/>
              <w:left w:val="single" w:sz="4" w:space="0" w:color="000000"/>
              <w:bottom w:val="single" w:sz="4" w:space="0" w:color="000000"/>
              <w:right w:val="single" w:sz="4" w:space="0" w:color="000000"/>
            </w:tcBorders>
          </w:tcPr>
          <w:p w14:paraId="0EC8BDDE" w14:textId="77777777" w:rsidR="00620AD3" w:rsidRDefault="00000000">
            <w:pPr>
              <w:ind w:right="690"/>
              <w:jc w:val="right"/>
            </w:pPr>
            <w:r>
              <w:rPr>
                <w:noProof/>
              </w:rPr>
              <w:drawing>
                <wp:inline distT="0" distB="0" distL="0" distR="0" wp14:anchorId="1660169F" wp14:editId="7F5082B0">
                  <wp:extent cx="3495568" cy="1565910"/>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9"/>
                          <a:stretch>
                            <a:fillRect/>
                          </a:stretch>
                        </pic:blipFill>
                        <pic:spPr>
                          <a:xfrm>
                            <a:off x="0" y="0"/>
                            <a:ext cx="3495568" cy="1565910"/>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4628ADDD" w14:textId="77777777" w:rsidR="00620AD3" w:rsidRDefault="00000000">
            <w:pPr>
              <w:ind w:left="1"/>
            </w:pPr>
            <w:r>
              <w:rPr>
                <w:b/>
              </w:rPr>
              <w:t xml:space="preserve">Enrollment Settings Page 1 of 3 </w:t>
            </w:r>
          </w:p>
          <w:p w14:paraId="21A2C450" w14:textId="77777777" w:rsidR="00620AD3" w:rsidRDefault="00000000">
            <w:pPr>
              <w:spacing w:after="5"/>
              <w:ind w:left="1"/>
            </w:pPr>
            <w:r>
              <w:t xml:space="preserve">Add plans to the enrollment </w:t>
            </w:r>
          </w:p>
          <w:p w14:paraId="7C520069" w14:textId="77777777" w:rsidR="00620AD3" w:rsidRDefault="00000000">
            <w:pPr>
              <w:numPr>
                <w:ilvl w:val="0"/>
                <w:numId w:val="2"/>
              </w:numPr>
              <w:spacing w:after="25" w:line="241" w:lineRule="auto"/>
              <w:ind w:hanging="360"/>
            </w:pPr>
            <w:r>
              <w:t xml:space="preserve">Select the plans to include in the enrollment by clicking on the + icon  </w:t>
            </w:r>
          </w:p>
          <w:p w14:paraId="70E6A3B1" w14:textId="77777777" w:rsidR="00620AD3" w:rsidRDefault="00000000">
            <w:pPr>
              <w:numPr>
                <w:ilvl w:val="0"/>
                <w:numId w:val="2"/>
              </w:numPr>
              <w:spacing w:after="27" w:line="241" w:lineRule="auto"/>
              <w:ind w:hanging="360"/>
            </w:pPr>
            <w:r>
              <w:t xml:space="preserve">Plans cannot be updated after enrollment creation    </w:t>
            </w:r>
          </w:p>
          <w:p w14:paraId="5B22BEB3" w14:textId="77777777" w:rsidR="00620AD3" w:rsidRDefault="00000000">
            <w:pPr>
              <w:numPr>
                <w:ilvl w:val="0"/>
                <w:numId w:val="2"/>
              </w:numPr>
              <w:spacing w:line="241" w:lineRule="auto"/>
              <w:ind w:hanging="360"/>
            </w:pPr>
            <w:r>
              <w:t xml:space="preserve">If you have more than one medical plan in the enrollment, click on the </w:t>
            </w:r>
            <w:r>
              <w:rPr>
                <w:b/>
              </w:rPr>
              <w:t>make default plan</w:t>
            </w:r>
            <w:r>
              <w:t xml:space="preserve"> link to choose a different default plan. </w:t>
            </w:r>
          </w:p>
          <w:p w14:paraId="5EFACD8A" w14:textId="77777777" w:rsidR="00620AD3" w:rsidRDefault="00000000">
            <w:r>
              <w:t xml:space="preserve">Click Next to proceed to page 2 </w:t>
            </w:r>
          </w:p>
          <w:p w14:paraId="56AC1247" w14:textId="77777777" w:rsidR="00620AD3" w:rsidRDefault="00000000">
            <w:pPr>
              <w:ind w:left="1"/>
            </w:pPr>
            <w:r>
              <w:t xml:space="preserve"> </w:t>
            </w:r>
          </w:p>
        </w:tc>
      </w:tr>
      <w:tr w:rsidR="00620AD3" w14:paraId="5B14B2B8" w14:textId="77777777">
        <w:trPr>
          <w:trHeight w:val="4775"/>
        </w:trPr>
        <w:tc>
          <w:tcPr>
            <w:tcW w:w="6426" w:type="dxa"/>
            <w:tcBorders>
              <w:top w:val="single" w:sz="4" w:space="0" w:color="000000"/>
              <w:left w:val="single" w:sz="4" w:space="0" w:color="000000"/>
              <w:bottom w:val="single" w:sz="4" w:space="0" w:color="000000"/>
              <w:right w:val="single" w:sz="4" w:space="0" w:color="000000"/>
            </w:tcBorders>
          </w:tcPr>
          <w:p w14:paraId="77E9B21E" w14:textId="77777777" w:rsidR="00620AD3" w:rsidRDefault="00000000">
            <w:pPr>
              <w:ind w:right="708"/>
              <w:jc w:val="right"/>
            </w:pPr>
            <w:r>
              <w:rPr>
                <w:noProof/>
              </w:rPr>
              <w:lastRenderedPageBreak/>
              <w:drawing>
                <wp:inline distT="0" distB="0" distL="0" distR="0" wp14:anchorId="4EB28B3A" wp14:editId="3294227D">
                  <wp:extent cx="3422286" cy="154368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135" name="Picture 135"/>
                          <pic:cNvPicPr/>
                        </pic:nvPicPr>
                        <pic:blipFill>
                          <a:blip r:embed="rId10"/>
                          <a:stretch>
                            <a:fillRect/>
                          </a:stretch>
                        </pic:blipFill>
                        <pic:spPr>
                          <a:xfrm>
                            <a:off x="0" y="0"/>
                            <a:ext cx="3422286" cy="1543685"/>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5B63274D" w14:textId="77777777" w:rsidR="00620AD3" w:rsidRDefault="00000000">
            <w:pPr>
              <w:ind w:left="1"/>
            </w:pPr>
            <w:r>
              <w:rPr>
                <w:b/>
              </w:rPr>
              <w:t xml:space="preserve">Enrollment Settings Page 2 of 3 </w:t>
            </w:r>
          </w:p>
          <w:p w14:paraId="05E79F4D" w14:textId="77777777" w:rsidR="00620AD3" w:rsidRDefault="00000000">
            <w:pPr>
              <w:ind w:left="1"/>
            </w:pPr>
            <w:r>
              <w:rPr>
                <w:b/>
              </w:rPr>
              <w:t>Employer Settings</w:t>
            </w:r>
            <w:r>
              <w:t xml:space="preserve"> </w:t>
            </w:r>
          </w:p>
          <w:p w14:paraId="21D6F6C9" w14:textId="77777777" w:rsidR="00620AD3" w:rsidRDefault="00000000">
            <w:pPr>
              <w:numPr>
                <w:ilvl w:val="0"/>
                <w:numId w:val="3"/>
              </w:numPr>
              <w:spacing w:after="24" w:line="240" w:lineRule="auto"/>
              <w:ind w:hanging="360"/>
            </w:pPr>
            <w:r>
              <w:rPr>
                <w:sz w:val="20"/>
              </w:rPr>
              <w:t>Enrollment Effective Date - Make sure the enrollment effective date and the proposal effective date are the same</w:t>
            </w:r>
            <w:r>
              <w:rPr>
                <w:color w:val="FF9900"/>
                <w:sz w:val="20"/>
              </w:rPr>
              <w:t xml:space="preserve"> </w:t>
            </w:r>
          </w:p>
          <w:p w14:paraId="4EC63E22" w14:textId="77777777" w:rsidR="00620AD3" w:rsidRDefault="00000000">
            <w:pPr>
              <w:numPr>
                <w:ilvl w:val="0"/>
                <w:numId w:val="3"/>
              </w:numPr>
              <w:ind w:hanging="360"/>
            </w:pPr>
            <w:r>
              <w:rPr>
                <w:sz w:val="20"/>
              </w:rPr>
              <w:t>Fee Agreement (PEPM)</w:t>
            </w:r>
            <w:r>
              <w:rPr>
                <w:color w:val="FF9900"/>
                <w:sz w:val="20"/>
              </w:rPr>
              <w:t xml:space="preserve"> </w:t>
            </w:r>
          </w:p>
          <w:p w14:paraId="264A7246" w14:textId="77777777" w:rsidR="00620AD3" w:rsidRDefault="00000000">
            <w:pPr>
              <w:numPr>
                <w:ilvl w:val="0"/>
                <w:numId w:val="3"/>
              </w:numPr>
              <w:ind w:hanging="360"/>
            </w:pPr>
            <w:r>
              <w:rPr>
                <w:sz w:val="20"/>
              </w:rPr>
              <w:t xml:space="preserve">Coordination of Benefits </w:t>
            </w:r>
            <w:r>
              <w:rPr>
                <w:color w:val="FF9900"/>
                <w:sz w:val="20"/>
              </w:rPr>
              <w:t xml:space="preserve"> </w:t>
            </w:r>
          </w:p>
          <w:p w14:paraId="110EABB1" w14:textId="77777777" w:rsidR="00620AD3" w:rsidRDefault="00000000">
            <w:pPr>
              <w:numPr>
                <w:ilvl w:val="0"/>
                <w:numId w:val="3"/>
              </w:numPr>
              <w:ind w:hanging="360"/>
            </w:pPr>
            <w:r>
              <w:rPr>
                <w:sz w:val="20"/>
              </w:rPr>
              <w:t>Medical Tracking Year</w:t>
            </w:r>
            <w:r>
              <w:rPr>
                <w:color w:val="FF9900"/>
                <w:sz w:val="20"/>
              </w:rPr>
              <w:t xml:space="preserve"> </w:t>
            </w:r>
          </w:p>
          <w:p w14:paraId="7ADD6AFB" w14:textId="35B52B3A" w:rsidR="00620AD3" w:rsidRDefault="00000000">
            <w:pPr>
              <w:numPr>
                <w:ilvl w:val="0"/>
                <w:numId w:val="3"/>
              </w:numPr>
              <w:spacing w:line="240" w:lineRule="auto"/>
              <w:ind w:hanging="360"/>
            </w:pPr>
            <w:r>
              <w:rPr>
                <w:sz w:val="20"/>
              </w:rPr>
              <w:t xml:space="preserve">Stop Loss </w:t>
            </w:r>
            <w:r w:rsidR="00EE3BB6">
              <w:rPr>
                <w:sz w:val="20"/>
              </w:rPr>
              <w:t xml:space="preserve">Limit </w:t>
            </w:r>
            <w:r w:rsidR="00EE3BB6" w:rsidRPr="00EE3BB6">
              <w:rPr>
                <w:color w:val="auto"/>
                <w:sz w:val="20"/>
              </w:rPr>
              <w:t>Press</w:t>
            </w:r>
            <w:r>
              <w:rPr>
                <w:b/>
                <w:sz w:val="20"/>
              </w:rPr>
              <w:t xml:space="preserve"> </w:t>
            </w:r>
            <w:r>
              <w:rPr>
                <w:sz w:val="20"/>
              </w:rPr>
              <w:t xml:space="preserve">next </w:t>
            </w:r>
          </w:p>
          <w:p w14:paraId="1B5E1C8B" w14:textId="77777777" w:rsidR="00620AD3" w:rsidRDefault="00000000">
            <w:r>
              <w:rPr>
                <w:color w:val="FF9900"/>
                <w:sz w:val="20"/>
              </w:rPr>
              <w:t xml:space="preserve"> </w:t>
            </w:r>
          </w:p>
          <w:p w14:paraId="0479AFA1" w14:textId="77777777" w:rsidR="00620AD3" w:rsidRDefault="00000000">
            <w:pPr>
              <w:spacing w:after="19" w:line="240" w:lineRule="auto"/>
            </w:pPr>
            <w:r>
              <w:rPr>
                <w:b/>
                <w:sz w:val="20"/>
              </w:rPr>
              <w:t>Important!</w:t>
            </w:r>
            <w:r>
              <w:rPr>
                <w:rFonts w:ascii="Arial" w:eastAsia="Arial" w:hAnsi="Arial" w:cs="Arial"/>
                <w:sz w:val="20"/>
              </w:rPr>
              <w:t xml:space="preserve"> </w:t>
            </w:r>
            <w:r>
              <w:rPr>
                <w:sz w:val="20"/>
              </w:rPr>
              <w:t xml:space="preserve">Updating settings may impact employee costs and plan availability. If you intend to make changes to these settings, it is recommended that you update the settings in the Proposal and re-submit it for underwriting prior to making employee plan elections </w:t>
            </w:r>
          </w:p>
          <w:p w14:paraId="4B5370A1" w14:textId="77777777" w:rsidR="00620AD3" w:rsidRDefault="00000000">
            <w:pPr>
              <w:ind w:left="1"/>
            </w:pPr>
            <w:r>
              <w:t xml:space="preserve"> </w:t>
            </w:r>
          </w:p>
        </w:tc>
      </w:tr>
    </w:tbl>
    <w:p w14:paraId="44191BB4" w14:textId="77777777" w:rsidR="00620AD3" w:rsidRDefault="00620AD3">
      <w:pPr>
        <w:spacing w:after="0"/>
        <w:ind w:left="-1440" w:right="4550"/>
      </w:pPr>
    </w:p>
    <w:tbl>
      <w:tblPr>
        <w:tblStyle w:val="TableGrid"/>
        <w:tblW w:w="10435" w:type="dxa"/>
        <w:tblInd w:w="5" w:type="dxa"/>
        <w:tblCellMar>
          <w:top w:w="50" w:type="dxa"/>
          <w:left w:w="108" w:type="dxa"/>
          <w:right w:w="72" w:type="dxa"/>
        </w:tblCellMar>
        <w:tblLook w:val="04A0" w:firstRow="1" w:lastRow="0" w:firstColumn="1" w:lastColumn="0" w:noHBand="0" w:noVBand="1"/>
      </w:tblPr>
      <w:tblGrid>
        <w:gridCol w:w="6426"/>
        <w:gridCol w:w="4009"/>
      </w:tblGrid>
      <w:tr w:rsidR="00620AD3" w14:paraId="6ECE0106" w14:textId="77777777">
        <w:trPr>
          <w:trHeight w:val="3878"/>
        </w:trPr>
        <w:tc>
          <w:tcPr>
            <w:tcW w:w="6426" w:type="dxa"/>
            <w:tcBorders>
              <w:top w:val="single" w:sz="4" w:space="0" w:color="000000"/>
              <w:left w:val="single" w:sz="4" w:space="0" w:color="000000"/>
              <w:bottom w:val="single" w:sz="4" w:space="0" w:color="000000"/>
              <w:right w:val="single" w:sz="4" w:space="0" w:color="000000"/>
            </w:tcBorders>
          </w:tcPr>
          <w:p w14:paraId="1248A096" w14:textId="77777777" w:rsidR="00620AD3" w:rsidRDefault="00000000">
            <w:pPr>
              <w:tabs>
                <w:tab w:val="center" w:pos="2753"/>
                <w:tab w:val="center" w:pos="5265"/>
              </w:tabs>
            </w:pPr>
            <w:r>
              <w:tab/>
            </w:r>
            <w:r>
              <w:rPr>
                <w:noProof/>
              </w:rPr>
              <w:drawing>
                <wp:inline distT="0" distB="0" distL="0" distR="0" wp14:anchorId="77FBD6E5" wp14:editId="137005F5">
                  <wp:extent cx="2960370" cy="1332230"/>
                  <wp:effectExtent l="0" t="0" r="0" b="0"/>
                  <wp:docPr id="262" name="Picture 262"/>
                  <wp:cNvGraphicFramePr/>
                  <a:graphic xmlns:a="http://schemas.openxmlformats.org/drawingml/2006/main">
                    <a:graphicData uri="http://schemas.openxmlformats.org/drawingml/2006/picture">
                      <pic:pic xmlns:pic="http://schemas.openxmlformats.org/drawingml/2006/picture">
                        <pic:nvPicPr>
                          <pic:cNvPr id="262" name="Picture 262"/>
                          <pic:cNvPicPr/>
                        </pic:nvPicPr>
                        <pic:blipFill>
                          <a:blip r:embed="rId11"/>
                          <a:stretch>
                            <a:fillRect/>
                          </a:stretch>
                        </pic:blipFill>
                        <pic:spPr>
                          <a:xfrm>
                            <a:off x="0" y="0"/>
                            <a:ext cx="2960370" cy="1332230"/>
                          </a:xfrm>
                          <a:prstGeom prst="rect">
                            <a:avLst/>
                          </a:prstGeom>
                        </pic:spPr>
                      </pic:pic>
                    </a:graphicData>
                  </a:graphic>
                </wp:inline>
              </w:drawing>
            </w:r>
            <w:r>
              <w:tab/>
              <w:t xml:space="preserve"> </w:t>
            </w:r>
          </w:p>
        </w:tc>
        <w:tc>
          <w:tcPr>
            <w:tcW w:w="4009" w:type="dxa"/>
            <w:tcBorders>
              <w:top w:val="single" w:sz="4" w:space="0" w:color="000000"/>
              <w:left w:val="single" w:sz="4" w:space="0" w:color="000000"/>
              <w:bottom w:val="single" w:sz="4" w:space="0" w:color="000000"/>
              <w:right w:val="single" w:sz="4" w:space="0" w:color="000000"/>
            </w:tcBorders>
          </w:tcPr>
          <w:p w14:paraId="074545F4" w14:textId="77777777" w:rsidR="00620AD3" w:rsidRDefault="00000000">
            <w:r>
              <w:rPr>
                <w:b/>
              </w:rPr>
              <w:t xml:space="preserve">Enrollment Settings screen 3 of 3 </w:t>
            </w:r>
            <w:r>
              <w:rPr>
                <w:sz w:val="24"/>
              </w:rPr>
              <w:t xml:space="preserve"> </w:t>
            </w:r>
          </w:p>
          <w:p w14:paraId="0799629B" w14:textId="77777777" w:rsidR="00620AD3" w:rsidRDefault="00000000">
            <w:r>
              <w:rPr>
                <w:b/>
              </w:rPr>
              <w:t>Employee Settings</w:t>
            </w:r>
            <w:r>
              <w:rPr>
                <w:sz w:val="24"/>
              </w:rPr>
              <w:t xml:space="preserve"> </w:t>
            </w:r>
          </w:p>
          <w:p w14:paraId="22689A4B" w14:textId="77777777" w:rsidR="00620AD3" w:rsidRDefault="00000000">
            <w:pPr>
              <w:numPr>
                <w:ilvl w:val="0"/>
                <w:numId w:val="4"/>
              </w:numPr>
              <w:spacing w:line="241" w:lineRule="auto"/>
              <w:ind w:hanging="360"/>
            </w:pPr>
            <w:r>
              <w:t xml:space="preserve">Choose a deadline for employee elections </w:t>
            </w:r>
          </w:p>
          <w:p w14:paraId="21F3FBC0" w14:textId="77777777" w:rsidR="00620AD3" w:rsidRDefault="00000000">
            <w:pPr>
              <w:numPr>
                <w:ilvl w:val="0"/>
                <w:numId w:val="4"/>
              </w:numPr>
              <w:spacing w:line="241" w:lineRule="auto"/>
              <w:ind w:hanging="360"/>
            </w:pPr>
            <w:r>
              <w:t xml:space="preserve">Select the period for showing employee costs (monthly, semimonthly, bi-weekly, weekly) </w:t>
            </w:r>
          </w:p>
          <w:p w14:paraId="280DB9B0" w14:textId="77777777" w:rsidR="00620AD3" w:rsidRDefault="00000000">
            <w:pPr>
              <w:numPr>
                <w:ilvl w:val="0"/>
                <w:numId w:val="4"/>
              </w:numPr>
              <w:spacing w:after="1" w:line="241" w:lineRule="auto"/>
              <w:ind w:hanging="360"/>
            </w:pPr>
            <w:r>
              <w:t xml:space="preserve">If desired, turn off the Employer Contribution toggle to hide the contribution amount from employees </w:t>
            </w:r>
          </w:p>
          <w:p w14:paraId="31994C9C" w14:textId="77777777" w:rsidR="00620AD3" w:rsidRDefault="00000000">
            <w:pPr>
              <w:numPr>
                <w:ilvl w:val="0"/>
                <w:numId w:val="4"/>
              </w:numPr>
              <w:spacing w:line="241" w:lineRule="auto"/>
              <w:ind w:hanging="360"/>
            </w:pPr>
            <w:r>
              <w:t xml:space="preserve">Use the Reminder Emails toggle to activate follow up emails for </w:t>
            </w:r>
          </w:p>
          <w:p w14:paraId="611CD4F0" w14:textId="77777777" w:rsidR="00620AD3" w:rsidRDefault="00000000">
            <w:pPr>
              <w:ind w:left="360"/>
            </w:pPr>
            <w:r>
              <w:t>employee elections</w:t>
            </w:r>
            <w:r>
              <w:rPr>
                <w:rFonts w:ascii="Times New Roman" w:eastAsia="Times New Roman" w:hAnsi="Times New Roman" w:cs="Times New Roman"/>
                <w:sz w:val="24"/>
              </w:rPr>
              <w:t xml:space="preserve"> </w:t>
            </w:r>
          </w:p>
          <w:p w14:paraId="2A21D3FB" w14:textId="77777777" w:rsidR="00620AD3" w:rsidRDefault="00000000">
            <w:r>
              <w:t>Press Save</w:t>
            </w:r>
            <w:r>
              <w:rPr>
                <w:rFonts w:ascii="Times New Roman" w:eastAsia="Times New Roman" w:hAnsi="Times New Roman" w:cs="Times New Roman"/>
                <w:sz w:val="24"/>
              </w:rPr>
              <w:t xml:space="preserve"> </w:t>
            </w:r>
          </w:p>
        </w:tc>
      </w:tr>
      <w:tr w:rsidR="00620AD3" w14:paraId="20225580" w14:textId="77777777">
        <w:trPr>
          <w:trHeight w:val="4643"/>
        </w:trPr>
        <w:tc>
          <w:tcPr>
            <w:tcW w:w="6426" w:type="dxa"/>
            <w:tcBorders>
              <w:top w:val="single" w:sz="4" w:space="0" w:color="000000"/>
              <w:left w:val="single" w:sz="4" w:space="0" w:color="000000"/>
              <w:bottom w:val="single" w:sz="4" w:space="0" w:color="000000"/>
              <w:right w:val="single" w:sz="4" w:space="0" w:color="000000"/>
            </w:tcBorders>
          </w:tcPr>
          <w:p w14:paraId="700A2FE6" w14:textId="77777777" w:rsidR="00620AD3" w:rsidRDefault="00000000">
            <w:pPr>
              <w:ind w:right="1292"/>
              <w:jc w:val="center"/>
            </w:pPr>
            <w:r>
              <w:rPr>
                <w:noProof/>
              </w:rPr>
              <w:lastRenderedPageBreak/>
              <w:drawing>
                <wp:inline distT="0" distB="0" distL="0" distR="0" wp14:anchorId="4BA137BC" wp14:editId="02E3F5D3">
                  <wp:extent cx="2704682" cy="288798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12"/>
                          <a:stretch>
                            <a:fillRect/>
                          </a:stretch>
                        </pic:blipFill>
                        <pic:spPr>
                          <a:xfrm>
                            <a:off x="0" y="0"/>
                            <a:ext cx="2704682" cy="2887980"/>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51DC79F9" w14:textId="77777777" w:rsidR="00620AD3" w:rsidRDefault="00000000">
            <w:r>
              <w:rPr>
                <w:b/>
              </w:rPr>
              <w:t>Enrollment Checklist</w:t>
            </w:r>
            <w:r>
              <w:t xml:space="preserve"> </w:t>
            </w:r>
          </w:p>
          <w:p w14:paraId="12402332" w14:textId="77777777" w:rsidR="00620AD3" w:rsidRDefault="00000000">
            <w:pPr>
              <w:spacing w:line="241" w:lineRule="auto"/>
            </w:pPr>
            <w:r>
              <w:t xml:space="preserve">The enrollment checklist guides you through the All-Savers enrollment processes </w:t>
            </w:r>
          </w:p>
          <w:p w14:paraId="4192F18E" w14:textId="77777777" w:rsidR="00620AD3" w:rsidRDefault="00000000">
            <w:pPr>
              <w:numPr>
                <w:ilvl w:val="0"/>
                <w:numId w:val="5"/>
              </w:numPr>
              <w:spacing w:line="241" w:lineRule="auto"/>
              <w:ind w:hanging="360"/>
            </w:pPr>
            <w:r>
              <w:t xml:space="preserve">To access the checklist items, click on the icons located at the center top of the page (Home, Settings, Employer Application, Employee Elections, </w:t>
            </w:r>
          </w:p>
          <w:p w14:paraId="3D49BDDC" w14:textId="77777777" w:rsidR="00620AD3" w:rsidRDefault="00000000">
            <w:pPr>
              <w:ind w:left="21"/>
              <w:jc w:val="center"/>
            </w:pPr>
            <w:r>
              <w:t xml:space="preserve">Carrier Documents, or Final Quote)  </w:t>
            </w:r>
          </w:p>
          <w:p w14:paraId="510582A1" w14:textId="77777777" w:rsidR="00620AD3" w:rsidRDefault="00000000">
            <w:pPr>
              <w:numPr>
                <w:ilvl w:val="0"/>
                <w:numId w:val="5"/>
              </w:numPr>
              <w:spacing w:line="237" w:lineRule="auto"/>
              <w:ind w:hanging="360"/>
            </w:pPr>
            <w:r>
              <w:rPr>
                <w:b/>
              </w:rPr>
              <w:t>Or</w:t>
            </w:r>
            <w:r>
              <w:t xml:space="preserve"> click on the button on the checklist items to complete the enrollment steps</w:t>
            </w:r>
            <w:r>
              <w:rPr>
                <w:rFonts w:ascii="Times New Roman" w:eastAsia="Times New Roman" w:hAnsi="Times New Roman" w:cs="Times New Roman"/>
                <w:sz w:val="24"/>
              </w:rPr>
              <w:t xml:space="preserve"> </w:t>
            </w:r>
          </w:p>
          <w:p w14:paraId="5B712EEE" w14:textId="77777777" w:rsidR="00620AD3" w:rsidRDefault="00000000">
            <w:pPr>
              <w:numPr>
                <w:ilvl w:val="0"/>
                <w:numId w:val="5"/>
              </w:numPr>
              <w:ind w:hanging="360"/>
            </w:pPr>
            <w:r>
              <w:t>The Submit Final Quote Application button will be disabled until all the required steps are completed</w:t>
            </w:r>
            <w:r>
              <w:rPr>
                <w:rFonts w:ascii="Times New Roman" w:eastAsia="Times New Roman" w:hAnsi="Times New Roman" w:cs="Times New Roman"/>
                <w:sz w:val="24"/>
              </w:rPr>
              <w:t xml:space="preserve"> </w:t>
            </w:r>
          </w:p>
        </w:tc>
      </w:tr>
      <w:tr w:rsidR="00620AD3" w14:paraId="28413F77" w14:textId="77777777">
        <w:trPr>
          <w:trHeight w:val="3257"/>
        </w:trPr>
        <w:tc>
          <w:tcPr>
            <w:tcW w:w="6426" w:type="dxa"/>
            <w:tcBorders>
              <w:top w:val="single" w:sz="4" w:space="0" w:color="000000"/>
              <w:left w:val="single" w:sz="4" w:space="0" w:color="000000"/>
              <w:bottom w:val="single" w:sz="4" w:space="0" w:color="000000"/>
              <w:right w:val="single" w:sz="4" w:space="0" w:color="000000"/>
            </w:tcBorders>
          </w:tcPr>
          <w:p w14:paraId="6036DEB3" w14:textId="77777777" w:rsidR="00620AD3" w:rsidRDefault="00000000">
            <w:r>
              <w:t xml:space="preserve"> </w:t>
            </w:r>
          </w:p>
          <w:p w14:paraId="340A52A5" w14:textId="77777777" w:rsidR="00620AD3" w:rsidRDefault="00000000">
            <w:pPr>
              <w:tabs>
                <w:tab w:val="center" w:pos="0"/>
                <w:tab w:val="center" w:pos="2335"/>
              </w:tabs>
            </w:pPr>
            <w:r>
              <w:tab/>
              <w:t xml:space="preserve"> </w:t>
            </w:r>
            <w:r>
              <w:tab/>
            </w:r>
            <w:r>
              <w:rPr>
                <w:noProof/>
              </w:rPr>
              <w:drawing>
                <wp:inline distT="0" distB="0" distL="0" distR="0" wp14:anchorId="7E5A60E9" wp14:editId="6C44D2DD">
                  <wp:extent cx="2244725" cy="1244563"/>
                  <wp:effectExtent l="0" t="0" r="0" b="0"/>
                  <wp:docPr id="264" name="Picture 264"/>
                  <wp:cNvGraphicFramePr/>
                  <a:graphic xmlns:a="http://schemas.openxmlformats.org/drawingml/2006/main">
                    <a:graphicData uri="http://schemas.openxmlformats.org/drawingml/2006/picture">
                      <pic:pic xmlns:pic="http://schemas.openxmlformats.org/drawingml/2006/picture">
                        <pic:nvPicPr>
                          <pic:cNvPr id="264" name="Picture 264"/>
                          <pic:cNvPicPr/>
                        </pic:nvPicPr>
                        <pic:blipFill>
                          <a:blip r:embed="rId13"/>
                          <a:stretch>
                            <a:fillRect/>
                          </a:stretch>
                        </pic:blipFill>
                        <pic:spPr>
                          <a:xfrm>
                            <a:off x="0" y="0"/>
                            <a:ext cx="2244725" cy="1244563"/>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0B1140B6" w14:textId="77777777" w:rsidR="00620AD3" w:rsidRDefault="00000000">
            <w:r>
              <w:rPr>
                <w:b/>
              </w:rPr>
              <w:t>Employer Application Options</w:t>
            </w:r>
            <w:r>
              <w:rPr>
                <w:sz w:val="24"/>
              </w:rPr>
              <w:t xml:space="preserve"> </w:t>
            </w:r>
          </w:p>
          <w:p w14:paraId="2FEC4582" w14:textId="77777777" w:rsidR="00620AD3" w:rsidRDefault="00000000">
            <w:pPr>
              <w:numPr>
                <w:ilvl w:val="0"/>
                <w:numId w:val="6"/>
              </w:numPr>
              <w:spacing w:line="239" w:lineRule="auto"/>
              <w:ind w:right="9" w:hanging="360"/>
            </w:pPr>
            <w:r>
              <w:t>When you click on the Employer Application checklist item or icon, the system will display a message which advises that you can</w:t>
            </w:r>
            <w:r>
              <w:rPr>
                <w:b/>
              </w:rPr>
              <w:t xml:space="preserve"> </w:t>
            </w:r>
            <w:r>
              <w:t xml:space="preserve">enter the employer information electronically or upload a paper application.   </w:t>
            </w:r>
            <w:r>
              <w:rPr>
                <w:sz w:val="24"/>
              </w:rPr>
              <w:t xml:space="preserve"> </w:t>
            </w:r>
          </w:p>
          <w:p w14:paraId="16335955" w14:textId="77777777" w:rsidR="00620AD3" w:rsidRDefault="00000000">
            <w:pPr>
              <w:numPr>
                <w:ilvl w:val="0"/>
                <w:numId w:val="6"/>
              </w:numPr>
              <w:spacing w:after="3" w:line="237" w:lineRule="auto"/>
              <w:ind w:right="9" w:hanging="360"/>
            </w:pPr>
            <w:r>
              <w:t>The paper employer application forms are not necessary if you complete the electronic Employer Application</w:t>
            </w:r>
            <w:r>
              <w:rPr>
                <w:sz w:val="24"/>
              </w:rPr>
              <w:t xml:space="preserve"> </w:t>
            </w:r>
          </w:p>
          <w:p w14:paraId="4AF6C1D5" w14:textId="77777777" w:rsidR="00620AD3" w:rsidRDefault="00000000">
            <w:pPr>
              <w:ind w:left="720"/>
            </w:pPr>
            <w:r>
              <w:rPr>
                <w:sz w:val="24"/>
              </w:rPr>
              <w:t xml:space="preserve"> </w:t>
            </w:r>
          </w:p>
          <w:p w14:paraId="7776EBCE" w14:textId="77777777" w:rsidR="00620AD3" w:rsidRDefault="00000000">
            <w:pPr>
              <w:ind w:left="720"/>
            </w:pPr>
            <w:r>
              <w:t xml:space="preserve"> </w:t>
            </w:r>
          </w:p>
        </w:tc>
      </w:tr>
    </w:tbl>
    <w:p w14:paraId="6A2C74FF" w14:textId="77777777" w:rsidR="00620AD3" w:rsidRDefault="00620AD3">
      <w:pPr>
        <w:spacing w:after="0"/>
        <w:ind w:left="-1440" w:right="4550"/>
      </w:pPr>
    </w:p>
    <w:tbl>
      <w:tblPr>
        <w:tblStyle w:val="TableGrid"/>
        <w:tblW w:w="10435" w:type="dxa"/>
        <w:tblInd w:w="5" w:type="dxa"/>
        <w:tblCellMar>
          <w:top w:w="50" w:type="dxa"/>
          <w:left w:w="95" w:type="dxa"/>
          <w:bottom w:w="5" w:type="dxa"/>
          <w:right w:w="95" w:type="dxa"/>
        </w:tblCellMar>
        <w:tblLook w:val="04A0" w:firstRow="1" w:lastRow="0" w:firstColumn="1" w:lastColumn="0" w:noHBand="0" w:noVBand="1"/>
      </w:tblPr>
      <w:tblGrid>
        <w:gridCol w:w="6427"/>
        <w:gridCol w:w="4008"/>
      </w:tblGrid>
      <w:tr w:rsidR="00620AD3" w14:paraId="03D3BEAD" w14:textId="77777777">
        <w:trPr>
          <w:trHeight w:val="3263"/>
        </w:trPr>
        <w:tc>
          <w:tcPr>
            <w:tcW w:w="6426" w:type="dxa"/>
            <w:tcBorders>
              <w:top w:val="single" w:sz="4" w:space="0" w:color="000000"/>
              <w:left w:val="single" w:sz="4" w:space="0" w:color="000000"/>
              <w:bottom w:val="single" w:sz="4" w:space="0" w:color="000000"/>
              <w:right w:val="single" w:sz="4" w:space="0" w:color="000000"/>
            </w:tcBorders>
          </w:tcPr>
          <w:p w14:paraId="46914064" w14:textId="77777777" w:rsidR="00620AD3" w:rsidRDefault="00000000">
            <w:pPr>
              <w:ind w:right="932"/>
              <w:jc w:val="right"/>
            </w:pPr>
            <w:r>
              <w:rPr>
                <w:noProof/>
              </w:rPr>
              <w:drawing>
                <wp:inline distT="0" distB="0" distL="0" distR="0" wp14:anchorId="275A61BF" wp14:editId="5164A0CC">
                  <wp:extent cx="3368040" cy="1517650"/>
                  <wp:effectExtent l="0" t="0" r="0" b="0"/>
                  <wp:docPr id="398" name="Picture 398"/>
                  <wp:cNvGraphicFramePr/>
                  <a:graphic xmlns:a="http://schemas.openxmlformats.org/drawingml/2006/main">
                    <a:graphicData uri="http://schemas.openxmlformats.org/drawingml/2006/picture">
                      <pic:pic xmlns:pic="http://schemas.openxmlformats.org/drawingml/2006/picture">
                        <pic:nvPicPr>
                          <pic:cNvPr id="398" name="Picture 398"/>
                          <pic:cNvPicPr/>
                        </pic:nvPicPr>
                        <pic:blipFill>
                          <a:blip r:embed="rId14"/>
                          <a:stretch>
                            <a:fillRect/>
                          </a:stretch>
                        </pic:blipFill>
                        <pic:spPr>
                          <a:xfrm>
                            <a:off x="0" y="0"/>
                            <a:ext cx="3368040" cy="1517650"/>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vAlign w:val="bottom"/>
          </w:tcPr>
          <w:p w14:paraId="4D60096E" w14:textId="77777777" w:rsidR="00620AD3" w:rsidRDefault="00000000">
            <w:pPr>
              <w:spacing w:after="1" w:line="240" w:lineRule="auto"/>
              <w:ind w:left="13"/>
            </w:pPr>
            <w:r>
              <w:t xml:space="preserve">The Employer Application streamlines four All Savers enrollment documents (Employer Application, Excess Loss </w:t>
            </w:r>
          </w:p>
          <w:p w14:paraId="78569746" w14:textId="77777777" w:rsidR="00620AD3" w:rsidRDefault="00000000">
            <w:pPr>
              <w:spacing w:after="26" w:line="241" w:lineRule="auto"/>
              <w:ind w:left="13"/>
            </w:pPr>
            <w:r>
              <w:t xml:space="preserve">Application, Commissions Billing and Collections Agreement, New York Surcharge Form) into five screens: </w:t>
            </w:r>
          </w:p>
          <w:p w14:paraId="2CF66239" w14:textId="77777777" w:rsidR="00620AD3" w:rsidRDefault="00000000">
            <w:pPr>
              <w:numPr>
                <w:ilvl w:val="0"/>
                <w:numId w:val="7"/>
              </w:numPr>
              <w:ind w:hanging="360"/>
            </w:pPr>
            <w:r>
              <w:t xml:space="preserve">Employer and Agent Information </w:t>
            </w:r>
          </w:p>
          <w:p w14:paraId="0323000C" w14:textId="77777777" w:rsidR="00620AD3" w:rsidRDefault="00000000">
            <w:pPr>
              <w:numPr>
                <w:ilvl w:val="0"/>
                <w:numId w:val="7"/>
              </w:numPr>
              <w:ind w:hanging="360"/>
            </w:pPr>
            <w:r>
              <w:t xml:space="preserve">Eligibility and Plan Selection </w:t>
            </w:r>
          </w:p>
          <w:p w14:paraId="70C58FF1" w14:textId="77777777" w:rsidR="00620AD3" w:rsidRDefault="00000000">
            <w:pPr>
              <w:numPr>
                <w:ilvl w:val="0"/>
                <w:numId w:val="7"/>
              </w:numPr>
              <w:ind w:hanging="360"/>
            </w:pPr>
            <w:r>
              <w:t xml:space="preserve">Eligibility for Medical Coverage </w:t>
            </w:r>
          </w:p>
          <w:p w14:paraId="66300A9C" w14:textId="77777777" w:rsidR="00620AD3" w:rsidRDefault="00000000">
            <w:pPr>
              <w:numPr>
                <w:ilvl w:val="0"/>
                <w:numId w:val="7"/>
              </w:numPr>
              <w:ind w:hanging="360"/>
            </w:pPr>
            <w:r>
              <w:t xml:space="preserve">Payment </w:t>
            </w:r>
          </w:p>
          <w:p w14:paraId="5C13EF64" w14:textId="77777777" w:rsidR="00620AD3" w:rsidRDefault="00000000">
            <w:pPr>
              <w:numPr>
                <w:ilvl w:val="0"/>
                <w:numId w:val="7"/>
              </w:numPr>
              <w:ind w:hanging="360"/>
            </w:pPr>
            <w:r>
              <w:t xml:space="preserve">New York Public Goods Pool </w:t>
            </w:r>
          </w:p>
        </w:tc>
      </w:tr>
      <w:tr w:rsidR="00620AD3" w14:paraId="696A27F6" w14:textId="77777777">
        <w:trPr>
          <w:trHeight w:val="2479"/>
        </w:trPr>
        <w:tc>
          <w:tcPr>
            <w:tcW w:w="6426" w:type="dxa"/>
            <w:tcBorders>
              <w:top w:val="single" w:sz="4" w:space="0" w:color="000000"/>
              <w:left w:val="single" w:sz="4" w:space="0" w:color="000000"/>
              <w:bottom w:val="single" w:sz="4" w:space="0" w:color="000000"/>
              <w:right w:val="single" w:sz="4" w:space="0" w:color="000000"/>
            </w:tcBorders>
          </w:tcPr>
          <w:p w14:paraId="6D46A32D" w14:textId="77777777" w:rsidR="00620AD3" w:rsidRDefault="00000000">
            <w:pPr>
              <w:tabs>
                <w:tab w:val="center" w:pos="2763"/>
                <w:tab w:val="center" w:pos="5620"/>
              </w:tabs>
            </w:pPr>
            <w:r>
              <w:lastRenderedPageBreak/>
              <w:tab/>
            </w:r>
            <w:r>
              <w:rPr>
                <w:noProof/>
              </w:rPr>
              <w:drawing>
                <wp:inline distT="0" distB="0" distL="0" distR="0" wp14:anchorId="1C7985BB" wp14:editId="7D0C25AE">
                  <wp:extent cx="3382645" cy="1523997"/>
                  <wp:effectExtent l="0" t="0" r="0" b="0"/>
                  <wp:docPr id="394" name="Picture 394"/>
                  <wp:cNvGraphicFramePr/>
                  <a:graphic xmlns:a="http://schemas.openxmlformats.org/drawingml/2006/main">
                    <a:graphicData uri="http://schemas.openxmlformats.org/drawingml/2006/picture">
                      <pic:pic xmlns:pic="http://schemas.openxmlformats.org/drawingml/2006/picture">
                        <pic:nvPicPr>
                          <pic:cNvPr id="394" name="Picture 394"/>
                          <pic:cNvPicPr/>
                        </pic:nvPicPr>
                        <pic:blipFill>
                          <a:blip r:embed="rId15"/>
                          <a:stretch>
                            <a:fillRect/>
                          </a:stretch>
                        </pic:blipFill>
                        <pic:spPr>
                          <a:xfrm>
                            <a:off x="0" y="0"/>
                            <a:ext cx="3382645" cy="1523997"/>
                          </a:xfrm>
                          <a:prstGeom prst="rect">
                            <a:avLst/>
                          </a:prstGeom>
                        </pic:spPr>
                      </pic:pic>
                    </a:graphicData>
                  </a:graphic>
                </wp:inline>
              </w:drawing>
            </w:r>
            <w:r>
              <w:tab/>
              <w:t xml:space="preserve"> </w:t>
            </w:r>
          </w:p>
        </w:tc>
        <w:tc>
          <w:tcPr>
            <w:tcW w:w="4009" w:type="dxa"/>
            <w:tcBorders>
              <w:top w:val="single" w:sz="4" w:space="0" w:color="000000"/>
              <w:left w:val="single" w:sz="4" w:space="0" w:color="000000"/>
              <w:bottom w:val="single" w:sz="4" w:space="0" w:color="000000"/>
              <w:right w:val="single" w:sz="4" w:space="0" w:color="000000"/>
            </w:tcBorders>
          </w:tcPr>
          <w:p w14:paraId="49EED541" w14:textId="77777777" w:rsidR="00620AD3" w:rsidRDefault="00000000">
            <w:pPr>
              <w:ind w:left="13"/>
            </w:pPr>
            <w:r>
              <w:rPr>
                <w:b/>
              </w:rPr>
              <w:t xml:space="preserve">Collect Employer &amp; Producer Signatures </w:t>
            </w:r>
          </w:p>
          <w:p w14:paraId="6A780BA2" w14:textId="77777777" w:rsidR="00620AD3" w:rsidRDefault="00000000">
            <w:pPr>
              <w:numPr>
                <w:ilvl w:val="0"/>
                <w:numId w:val="8"/>
              </w:numPr>
              <w:spacing w:after="1" w:line="241" w:lineRule="auto"/>
              <w:ind w:hanging="360"/>
            </w:pPr>
            <w:r>
              <w:t xml:space="preserve">The Collect Signatures section can be accessed once the Employer Application section is completed </w:t>
            </w:r>
          </w:p>
          <w:p w14:paraId="1A632AB5" w14:textId="77777777" w:rsidR="00620AD3" w:rsidRDefault="00000000">
            <w:pPr>
              <w:numPr>
                <w:ilvl w:val="0"/>
                <w:numId w:val="8"/>
              </w:numPr>
              <w:ind w:hanging="360"/>
            </w:pPr>
            <w:r>
              <w:t xml:space="preserve">You can collect signatures in person (in the Benefitter interface) or by sending an email to collect them remotely </w:t>
            </w:r>
          </w:p>
        </w:tc>
      </w:tr>
      <w:tr w:rsidR="00620AD3" w14:paraId="19FFFF19" w14:textId="77777777">
        <w:trPr>
          <w:trHeight w:val="3808"/>
        </w:trPr>
        <w:tc>
          <w:tcPr>
            <w:tcW w:w="6426" w:type="dxa"/>
            <w:tcBorders>
              <w:top w:val="single" w:sz="4" w:space="0" w:color="000000"/>
              <w:left w:val="single" w:sz="4" w:space="0" w:color="000000"/>
              <w:bottom w:val="single" w:sz="4" w:space="0" w:color="000000"/>
              <w:right w:val="single" w:sz="4" w:space="0" w:color="000000"/>
            </w:tcBorders>
          </w:tcPr>
          <w:p w14:paraId="288BE9C7" w14:textId="77777777" w:rsidR="00620AD3" w:rsidRDefault="00000000">
            <w:pPr>
              <w:ind w:right="976"/>
              <w:jc w:val="right"/>
            </w:pPr>
            <w:r>
              <w:rPr>
                <w:noProof/>
              </w:rPr>
              <w:drawing>
                <wp:inline distT="0" distB="0" distL="0" distR="0" wp14:anchorId="560E80BE" wp14:editId="056DCEAC">
                  <wp:extent cx="3238500" cy="2065655"/>
                  <wp:effectExtent l="0" t="0" r="0" b="0"/>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16"/>
                          <a:stretch>
                            <a:fillRect/>
                          </a:stretch>
                        </pic:blipFill>
                        <pic:spPr>
                          <a:xfrm>
                            <a:off x="0" y="0"/>
                            <a:ext cx="3238500" cy="2065655"/>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1A942FDE" w14:textId="77777777" w:rsidR="00620AD3" w:rsidRDefault="00000000">
            <w:pPr>
              <w:ind w:left="13"/>
            </w:pPr>
            <w:r>
              <w:rPr>
                <w:b/>
              </w:rPr>
              <w:t xml:space="preserve">Employer Application - Upload Paper </w:t>
            </w:r>
          </w:p>
          <w:p w14:paraId="41FD1072" w14:textId="77777777" w:rsidR="00620AD3" w:rsidRDefault="00000000">
            <w:pPr>
              <w:ind w:left="13"/>
            </w:pPr>
            <w:r>
              <w:rPr>
                <w:b/>
              </w:rPr>
              <w:t>Application</w:t>
            </w:r>
            <w:r>
              <w:rPr>
                <w:sz w:val="24"/>
              </w:rPr>
              <w:t xml:space="preserve"> </w:t>
            </w:r>
          </w:p>
          <w:p w14:paraId="246CB31E" w14:textId="77777777" w:rsidR="00620AD3" w:rsidRDefault="00000000">
            <w:pPr>
              <w:numPr>
                <w:ilvl w:val="0"/>
                <w:numId w:val="9"/>
              </w:numPr>
              <w:spacing w:line="237" w:lineRule="auto"/>
              <w:ind w:hanging="360"/>
            </w:pPr>
            <w:r>
              <w:t>If you choose to upload the paper application, click on the Upload Paper Application button</w:t>
            </w:r>
            <w:r>
              <w:rPr>
                <w:sz w:val="24"/>
              </w:rPr>
              <w:t xml:space="preserve"> </w:t>
            </w:r>
          </w:p>
          <w:p w14:paraId="7920473C" w14:textId="77777777" w:rsidR="00620AD3" w:rsidRDefault="00000000">
            <w:pPr>
              <w:numPr>
                <w:ilvl w:val="0"/>
                <w:numId w:val="9"/>
              </w:numPr>
              <w:spacing w:line="238" w:lineRule="auto"/>
              <w:ind w:hanging="360"/>
            </w:pPr>
            <w:r>
              <w:t>On the Attachment Selection, click on the checkbox next to the documents that you will be uploading</w:t>
            </w:r>
            <w:r>
              <w:rPr>
                <w:sz w:val="24"/>
              </w:rPr>
              <w:t xml:space="preserve"> </w:t>
            </w:r>
          </w:p>
          <w:p w14:paraId="6659B19F" w14:textId="77777777" w:rsidR="00620AD3" w:rsidRDefault="00000000">
            <w:pPr>
              <w:numPr>
                <w:ilvl w:val="0"/>
                <w:numId w:val="9"/>
              </w:numPr>
              <w:ind w:hanging="360"/>
            </w:pPr>
            <w:r>
              <w:t xml:space="preserve">Click on the upload files button and choose the documents on your computer to add to the enrollment   </w:t>
            </w:r>
          </w:p>
        </w:tc>
      </w:tr>
      <w:tr w:rsidR="00620AD3" w14:paraId="76165690" w14:textId="77777777">
        <w:trPr>
          <w:trHeight w:val="2430"/>
        </w:trPr>
        <w:tc>
          <w:tcPr>
            <w:tcW w:w="6426" w:type="dxa"/>
            <w:tcBorders>
              <w:top w:val="single" w:sz="4" w:space="0" w:color="000000"/>
              <w:left w:val="single" w:sz="4" w:space="0" w:color="000000"/>
              <w:bottom w:val="single" w:sz="4" w:space="0" w:color="000000"/>
              <w:right w:val="single" w:sz="4" w:space="0" w:color="000000"/>
            </w:tcBorders>
          </w:tcPr>
          <w:p w14:paraId="26133185" w14:textId="77777777" w:rsidR="00620AD3" w:rsidRDefault="00000000">
            <w:pPr>
              <w:tabs>
                <w:tab w:val="center" w:pos="2608"/>
                <w:tab w:val="center" w:pos="5166"/>
              </w:tabs>
            </w:pPr>
            <w:r>
              <w:tab/>
            </w:r>
            <w:r>
              <w:rPr>
                <w:noProof/>
              </w:rPr>
              <w:drawing>
                <wp:inline distT="0" distB="0" distL="0" distR="0" wp14:anchorId="609E4133" wp14:editId="32381B84">
                  <wp:extent cx="3001010" cy="1353661"/>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7"/>
                          <a:stretch>
                            <a:fillRect/>
                          </a:stretch>
                        </pic:blipFill>
                        <pic:spPr>
                          <a:xfrm>
                            <a:off x="0" y="0"/>
                            <a:ext cx="3001010" cy="1353661"/>
                          </a:xfrm>
                          <a:prstGeom prst="rect">
                            <a:avLst/>
                          </a:prstGeom>
                        </pic:spPr>
                      </pic:pic>
                    </a:graphicData>
                  </a:graphic>
                </wp:inline>
              </w:drawing>
            </w:r>
            <w:r>
              <w:tab/>
              <w:t xml:space="preserve"> </w:t>
            </w:r>
          </w:p>
          <w:p w14:paraId="0CEA2FDC" w14:textId="335D5E8F" w:rsidR="003B4207" w:rsidRDefault="003B4207">
            <w:pPr>
              <w:tabs>
                <w:tab w:val="center" w:pos="2608"/>
                <w:tab w:val="center" w:pos="5166"/>
              </w:tabs>
            </w:pPr>
          </w:p>
        </w:tc>
        <w:tc>
          <w:tcPr>
            <w:tcW w:w="4009" w:type="dxa"/>
            <w:tcBorders>
              <w:top w:val="single" w:sz="4" w:space="0" w:color="000000"/>
              <w:left w:val="single" w:sz="4" w:space="0" w:color="000000"/>
              <w:bottom w:val="single" w:sz="4" w:space="0" w:color="000000"/>
              <w:right w:val="single" w:sz="4" w:space="0" w:color="000000"/>
            </w:tcBorders>
          </w:tcPr>
          <w:p w14:paraId="0F3AD33B" w14:textId="77777777" w:rsidR="00620AD3" w:rsidRDefault="00000000">
            <w:pPr>
              <w:ind w:left="13"/>
            </w:pPr>
            <w:r>
              <w:t xml:space="preserve"> </w:t>
            </w:r>
          </w:p>
          <w:p w14:paraId="5EC63CC6" w14:textId="77777777" w:rsidR="00620AD3" w:rsidRDefault="00000000">
            <w:pPr>
              <w:ind w:left="13"/>
            </w:pPr>
            <w:r>
              <w:rPr>
                <w:b/>
              </w:rPr>
              <w:t xml:space="preserve">Employee Elections - Choose from the options below to collect employee elections </w:t>
            </w:r>
          </w:p>
        </w:tc>
      </w:tr>
    </w:tbl>
    <w:p w14:paraId="5203BBF6" w14:textId="77777777" w:rsidR="00620AD3" w:rsidRDefault="00620AD3">
      <w:pPr>
        <w:spacing w:after="0"/>
        <w:ind w:left="-1440" w:right="4550"/>
      </w:pPr>
    </w:p>
    <w:tbl>
      <w:tblPr>
        <w:tblStyle w:val="TableGrid"/>
        <w:tblW w:w="10435" w:type="dxa"/>
        <w:tblInd w:w="5" w:type="dxa"/>
        <w:tblLayout w:type="fixed"/>
        <w:tblCellMar>
          <w:top w:w="20" w:type="dxa"/>
          <w:right w:w="72" w:type="dxa"/>
        </w:tblCellMar>
        <w:tblLook w:val="04A0" w:firstRow="1" w:lastRow="0" w:firstColumn="1" w:lastColumn="0" w:noHBand="0" w:noVBand="1"/>
      </w:tblPr>
      <w:tblGrid>
        <w:gridCol w:w="6358"/>
        <w:gridCol w:w="449"/>
        <w:gridCol w:w="113"/>
        <w:gridCol w:w="3515"/>
      </w:tblGrid>
      <w:tr w:rsidR="00620AD3" w14:paraId="6A340B6D" w14:textId="77777777" w:rsidTr="003B4207">
        <w:trPr>
          <w:trHeight w:val="1880"/>
        </w:trPr>
        <w:tc>
          <w:tcPr>
            <w:tcW w:w="6358" w:type="dxa"/>
            <w:tcBorders>
              <w:top w:val="single" w:sz="4" w:space="0" w:color="000000"/>
              <w:left w:val="single" w:sz="4" w:space="0" w:color="000000"/>
              <w:bottom w:val="nil"/>
              <w:right w:val="single" w:sz="4" w:space="0" w:color="000000"/>
            </w:tcBorders>
          </w:tcPr>
          <w:p w14:paraId="70794017" w14:textId="77777777" w:rsidR="003B4207" w:rsidRDefault="003B4207">
            <w:pPr>
              <w:ind w:left="108"/>
            </w:pPr>
          </w:p>
          <w:p w14:paraId="7081577A" w14:textId="77777777" w:rsidR="003B4207" w:rsidRDefault="003B4207">
            <w:pPr>
              <w:ind w:left="108"/>
            </w:pPr>
          </w:p>
          <w:p w14:paraId="515BD273" w14:textId="77777777" w:rsidR="003B4207" w:rsidRDefault="003B4207">
            <w:pPr>
              <w:ind w:left="108"/>
            </w:pPr>
          </w:p>
          <w:p w14:paraId="468B53F9" w14:textId="77777777" w:rsidR="003B4207" w:rsidRDefault="003B4207">
            <w:pPr>
              <w:ind w:left="108"/>
            </w:pPr>
          </w:p>
          <w:p w14:paraId="744EAAB3" w14:textId="4AA567C9" w:rsidR="00620AD3" w:rsidRDefault="00000000">
            <w:pPr>
              <w:ind w:left="108"/>
            </w:pPr>
            <w:r>
              <w:t xml:space="preserve"> </w:t>
            </w:r>
          </w:p>
          <w:p w14:paraId="08F7892B" w14:textId="77777777" w:rsidR="00620AD3" w:rsidRDefault="00000000">
            <w:pPr>
              <w:ind w:left="85"/>
            </w:pPr>
            <w:r>
              <w:rPr>
                <w:noProof/>
              </w:rPr>
              <w:lastRenderedPageBreak/>
              <w:drawing>
                <wp:inline distT="0" distB="0" distL="0" distR="0" wp14:anchorId="2D847690" wp14:editId="4DC54376">
                  <wp:extent cx="3526155" cy="1006475"/>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8"/>
                          <a:stretch>
                            <a:fillRect/>
                          </a:stretch>
                        </pic:blipFill>
                        <pic:spPr>
                          <a:xfrm>
                            <a:off x="0" y="0"/>
                            <a:ext cx="3526155" cy="1006475"/>
                          </a:xfrm>
                          <a:prstGeom prst="rect">
                            <a:avLst/>
                          </a:prstGeom>
                        </pic:spPr>
                      </pic:pic>
                    </a:graphicData>
                  </a:graphic>
                </wp:inline>
              </w:drawing>
            </w:r>
          </w:p>
        </w:tc>
        <w:tc>
          <w:tcPr>
            <w:tcW w:w="449" w:type="dxa"/>
            <w:tcBorders>
              <w:top w:val="single" w:sz="4" w:space="0" w:color="000000"/>
              <w:left w:val="single" w:sz="4" w:space="0" w:color="000000"/>
              <w:bottom w:val="nil"/>
              <w:right w:val="nil"/>
            </w:tcBorders>
          </w:tcPr>
          <w:p w14:paraId="1B55FF14" w14:textId="4CAA2073" w:rsidR="00EE3BB6" w:rsidRDefault="00EE3BB6" w:rsidP="00EE0415">
            <w:pPr>
              <w:ind w:left="108"/>
            </w:pPr>
          </w:p>
        </w:tc>
        <w:tc>
          <w:tcPr>
            <w:tcW w:w="3628" w:type="dxa"/>
            <w:gridSpan w:val="2"/>
            <w:tcBorders>
              <w:top w:val="single" w:sz="4" w:space="0" w:color="000000"/>
              <w:left w:val="nil"/>
              <w:bottom w:val="nil"/>
              <w:right w:val="single" w:sz="4" w:space="0" w:color="000000"/>
            </w:tcBorders>
          </w:tcPr>
          <w:p w14:paraId="1CD3AFCA" w14:textId="77777777" w:rsidR="003B4207" w:rsidRPr="00820A71" w:rsidRDefault="003B4207">
            <w:pPr>
              <w:spacing w:after="1" w:line="258" w:lineRule="auto"/>
              <w:rPr>
                <w:b/>
                <w:sz w:val="18"/>
                <w:szCs w:val="18"/>
              </w:rPr>
            </w:pPr>
          </w:p>
          <w:p w14:paraId="599BFF14" w14:textId="77777777" w:rsidR="003B4207" w:rsidRPr="00820A71" w:rsidRDefault="003B4207">
            <w:pPr>
              <w:spacing w:after="1" w:line="258" w:lineRule="auto"/>
              <w:rPr>
                <w:b/>
                <w:sz w:val="18"/>
                <w:szCs w:val="18"/>
              </w:rPr>
            </w:pPr>
          </w:p>
          <w:p w14:paraId="14AF75A0" w14:textId="77777777" w:rsidR="003B4207" w:rsidRPr="00820A71" w:rsidRDefault="003B4207">
            <w:pPr>
              <w:spacing w:after="1" w:line="258" w:lineRule="auto"/>
              <w:rPr>
                <w:b/>
                <w:sz w:val="18"/>
                <w:szCs w:val="18"/>
              </w:rPr>
            </w:pPr>
          </w:p>
          <w:p w14:paraId="7C932CBE" w14:textId="77777777" w:rsidR="003B4207" w:rsidRPr="00820A71" w:rsidRDefault="003B4207">
            <w:pPr>
              <w:spacing w:after="1" w:line="258" w:lineRule="auto"/>
              <w:rPr>
                <w:b/>
                <w:sz w:val="18"/>
                <w:szCs w:val="18"/>
              </w:rPr>
            </w:pPr>
          </w:p>
          <w:p w14:paraId="6A0C7BED" w14:textId="77777777" w:rsidR="003B4207" w:rsidRPr="00820A71" w:rsidRDefault="003B4207">
            <w:pPr>
              <w:spacing w:after="1" w:line="258" w:lineRule="auto"/>
              <w:rPr>
                <w:b/>
                <w:sz w:val="18"/>
                <w:szCs w:val="18"/>
              </w:rPr>
            </w:pPr>
          </w:p>
          <w:p w14:paraId="699C3FD0" w14:textId="77777777" w:rsidR="003B4207" w:rsidRPr="00820A71" w:rsidRDefault="003B4207">
            <w:pPr>
              <w:spacing w:after="1" w:line="258" w:lineRule="auto"/>
              <w:rPr>
                <w:b/>
                <w:sz w:val="18"/>
                <w:szCs w:val="18"/>
              </w:rPr>
            </w:pPr>
          </w:p>
          <w:p w14:paraId="4EA31411" w14:textId="77777777" w:rsidR="003B4207" w:rsidRPr="00820A71" w:rsidRDefault="003B4207">
            <w:pPr>
              <w:spacing w:after="1" w:line="258" w:lineRule="auto"/>
              <w:rPr>
                <w:b/>
                <w:sz w:val="18"/>
                <w:szCs w:val="18"/>
              </w:rPr>
            </w:pPr>
          </w:p>
          <w:p w14:paraId="4847B0BF" w14:textId="77777777" w:rsidR="003B4207" w:rsidRPr="00820A71" w:rsidRDefault="003B4207">
            <w:pPr>
              <w:spacing w:after="1" w:line="258" w:lineRule="auto"/>
              <w:rPr>
                <w:b/>
                <w:sz w:val="18"/>
                <w:szCs w:val="18"/>
              </w:rPr>
            </w:pPr>
          </w:p>
          <w:p w14:paraId="10837EA8" w14:textId="77777777" w:rsidR="00EE0415" w:rsidRDefault="00EE0415" w:rsidP="00820A71">
            <w:pPr>
              <w:spacing w:after="1" w:line="258" w:lineRule="auto"/>
              <w:rPr>
                <w:b/>
                <w:sz w:val="18"/>
                <w:szCs w:val="18"/>
              </w:rPr>
            </w:pPr>
          </w:p>
          <w:p w14:paraId="37D10EDD" w14:textId="17C8E19A" w:rsidR="00820A71" w:rsidRPr="00820A71" w:rsidRDefault="00000000" w:rsidP="00820A71">
            <w:pPr>
              <w:spacing w:after="1" w:line="258" w:lineRule="auto"/>
              <w:rPr>
                <w:sz w:val="18"/>
                <w:szCs w:val="18"/>
              </w:rPr>
            </w:pPr>
            <w:r w:rsidRPr="00820A71">
              <w:rPr>
                <w:b/>
                <w:sz w:val="18"/>
                <w:szCs w:val="18"/>
              </w:rPr>
              <w:lastRenderedPageBreak/>
              <w:t>Email Employees</w:t>
            </w:r>
            <w:r w:rsidRPr="00820A71">
              <w:rPr>
                <w:sz w:val="18"/>
                <w:szCs w:val="18"/>
              </w:rPr>
              <w:t xml:space="preserve">-Send employees an invite to complete a mobile-friendly enrollment. On the employee notification page, check the names of employees that you are inviting to complete their applications electronically </w:t>
            </w:r>
          </w:p>
        </w:tc>
      </w:tr>
      <w:tr w:rsidR="00620AD3" w14:paraId="00C535B4" w14:textId="77777777" w:rsidTr="003B4207">
        <w:trPr>
          <w:trHeight w:val="2457"/>
        </w:trPr>
        <w:tc>
          <w:tcPr>
            <w:tcW w:w="6358" w:type="dxa"/>
            <w:tcBorders>
              <w:top w:val="nil"/>
              <w:left w:val="single" w:sz="4" w:space="0" w:color="000000"/>
              <w:bottom w:val="nil"/>
              <w:right w:val="single" w:sz="4" w:space="0" w:color="000000"/>
            </w:tcBorders>
          </w:tcPr>
          <w:p w14:paraId="69A737F3" w14:textId="77777777" w:rsidR="00620AD3" w:rsidRDefault="00620AD3"/>
        </w:tc>
        <w:tc>
          <w:tcPr>
            <w:tcW w:w="449" w:type="dxa"/>
            <w:tcBorders>
              <w:top w:val="nil"/>
              <w:left w:val="single" w:sz="4" w:space="0" w:color="000000"/>
              <w:bottom w:val="nil"/>
              <w:right w:val="nil"/>
            </w:tcBorders>
          </w:tcPr>
          <w:p w14:paraId="4F1A5FEF" w14:textId="5F7B7581" w:rsidR="00620AD3" w:rsidRDefault="00620AD3">
            <w:pPr>
              <w:ind w:left="108"/>
            </w:pPr>
          </w:p>
        </w:tc>
        <w:tc>
          <w:tcPr>
            <w:tcW w:w="113" w:type="dxa"/>
            <w:tcBorders>
              <w:top w:val="nil"/>
              <w:left w:val="nil"/>
              <w:bottom w:val="nil"/>
              <w:right w:val="nil"/>
            </w:tcBorders>
          </w:tcPr>
          <w:p w14:paraId="41DF3AED" w14:textId="34669C00" w:rsidR="00620AD3" w:rsidRDefault="00620AD3" w:rsidP="003B4207">
            <w:pPr>
              <w:ind w:right="62"/>
            </w:pPr>
          </w:p>
        </w:tc>
        <w:tc>
          <w:tcPr>
            <w:tcW w:w="3515" w:type="dxa"/>
            <w:tcBorders>
              <w:top w:val="nil"/>
              <w:left w:val="nil"/>
              <w:bottom w:val="nil"/>
              <w:right w:val="single" w:sz="4" w:space="0" w:color="000000"/>
            </w:tcBorders>
          </w:tcPr>
          <w:p w14:paraId="2BE46D8A" w14:textId="3593903C" w:rsidR="00620AD3" w:rsidRPr="00820A71" w:rsidRDefault="00000000">
            <w:pPr>
              <w:spacing w:after="224"/>
              <w:ind w:left="-720"/>
              <w:rPr>
                <w:sz w:val="18"/>
                <w:szCs w:val="18"/>
              </w:rPr>
            </w:pPr>
            <w:r w:rsidRPr="00820A71">
              <w:rPr>
                <w:b/>
                <w:sz w:val="18"/>
                <w:szCs w:val="18"/>
              </w:rPr>
              <w:t>Up</w:t>
            </w:r>
          </w:p>
          <w:p w14:paraId="425CE4E0" w14:textId="60C88F3F" w:rsidR="00620AD3" w:rsidRPr="00820A71" w:rsidRDefault="00000000" w:rsidP="00820A71">
            <w:pPr>
              <w:spacing w:after="1" w:line="239" w:lineRule="auto"/>
              <w:rPr>
                <w:sz w:val="18"/>
                <w:szCs w:val="18"/>
              </w:rPr>
            </w:pPr>
            <w:r w:rsidRPr="00820A71">
              <w:rPr>
                <w:sz w:val="18"/>
                <w:szCs w:val="18"/>
              </w:rPr>
              <w:t>Download the enrollment spreadsheet by clicking</w:t>
            </w:r>
            <w:r w:rsidR="00820A71" w:rsidRPr="00820A71">
              <w:rPr>
                <w:sz w:val="18"/>
                <w:szCs w:val="18"/>
              </w:rPr>
              <w:t xml:space="preserve">, </w:t>
            </w:r>
            <w:r w:rsidRPr="00820A71">
              <w:rPr>
                <w:sz w:val="18"/>
                <w:szCs w:val="18"/>
              </w:rPr>
              <w:t>Download Enrollment Spreadsheet.   This spreadsheet is pre-populated with the census data you have already collected.  All the employees on the census are included in this file</w:t>
            </w:r>
            <w:r w:rsidR="00820A71" w:rsidRPr="00820A71">
              <w:rPr>
                <w:sz w:val="18"/>
                <w:szCs w:val="18"/>
              </w:rPr>
              <w:t>. Note: you can upload the employee election scenario spreadsheet, if applicable.</w:t>
            </w:r>
            <w:r w:rsidRPr="00820A71">
              <w:rPr>
                <w:sz w:val="18"/>
                <w:szCs w:val="18"/>
              </w:rPr>
              <w:t xml:space="preserve"> </w:t>
            </w:r>
          </w:p>
        </w:tc>
      </w:tr>
      <w:tr w:rsidR="00620AD3" w14:paraId="11432C10" w14:textId="77777777" w:rsidTr="003B4207">
        <w:trPr>
          <w:trHeight w:val="1466"/>
        </w:trPr>
        <w:tc>
          <w:tcPr>
            <w:tcW w:w="6358" w:type="dxa"/>
            <w:tcBorders>
              <w:top w:val="nil"/>
              <w:left w:val="single" w:sz="4" w:space="0" w:color="000000"/>
              <w:bottom w:val="nil"/>
              <w:right w:val="single" w:sz="4" w:space="0" w:color="000000"/>
            </w:tcBorders>
          </w:tcPr>
          <w:p w14:paraId="28A9E314" w14:textId="77777777" w:rsidR="00620AD3" w:rsidRDefault="00620AD3"/>
        </w:tc>
        <w:tc>
          <w:tcPr>
            <w:tcW w:w="449" w:type="dxa"/>
            <w:tcBorders>
              <w:top w:val="nil"/>
              <w:left w:val="single" w:sz="4" w:space="0" w:color="000000"/>
              <w:bottom w:val="nil"/>
              <w:right w:val="nil"/>
            </w:tcBorders>
          </w:tcPr>
          <w:p w14:paraId="187941F2" w14:textId="77777777" w:rsidR="00620AD3" w:rsidRDefault="00620AD3"/>
        </w:tc>
        <w:tc>
          <w:tcPr>
            <w:tcW w:w="113" w:type="dxa"/>
            <w:tcBorders>
              <w:top w:val="nil"/>
              <w:left w:val="nil"/>
              <w:bottom w:val="nil"/>
              <w:right w:val="nil"/>
            </w:tcBorders>
          </w:tcPr>
          <w:p w14:paraId="7EE3B16C" w14:textId="77777777" w:rsidR="00620AD3" w:rsidRDefault="00000000">
            <w:pPr>
              <w:ind w:left="193"/>
              <w:jc w:val="center"/>
            </w:pPr>
            <w:r>
              <w:rPr>
                <w:rFonts w:ascii="Courier New" w:eastAsia="Courier New" w:hAnsi="Courier New" w:cs="Courier New"/>
                <w:color w:val="F3700D"/>
                <w:sz w:val="20"/>
              </w:rPr>
              <w:t>o</w:t>
            </w:r>
            <w:r>
              <w:rPr>
                <w:rFonts w:ascii="Arial" w:eastAsia="Arial" w:hAnsi="Arial" w:cs="Arial"/>
                <w:color w:val="F3700D"/>
                <w:sz w:val="20"/>
              </w:rPr>
              <w:t xml:space="preserve"> </w:t>
            </w:r>
          </w:p>
        </w:tc>
        <w:tc>
          <w:tcPr>
            <w:tcW w:w="3515" w:type="dxa"/>
            <w:tcBorders>
              <w:top w:val="nil"/>
              <w:left w:val="nil"/>
              <w:bottom w:val="nil"/>
              <w:right w:val="single" w:sz="4" w:space="0" w:color="000000"/>
            </w:tcBorders>
          </w:tcPr>
          <w:p w14:paraId="001A6FE4" w14:textId="77777777" w:rsidR="00620AD3" w:rsidRPr="00820A71" w:rsidRDefault="00000000">
            <w:pPr>
              <w:ind w:right="10"/>
              <w:rPr>
                <w:sz w:val="18"/>
                <w:szCs w:val="18"/>
              </w:rPr>
            </w:pPr>
            <w:r w:rsidRPr="00820A71">
              <w:rPr>
                <w:sz w:val="18"/>
                <w:szCs w:val="18"/>
              </w:rPr>
              <w:t xml:space="preserve">Fill in each employee’s selected tiers, plans, and additional enrollment information and save the spreadsheet. Click the Upload Enrollment Spreadsheet button and upload the file </w:t>
            </w:r>
          </w:p>
        </w:tc>
      </w:tr>
      <w:tr w:rsidR="00620AD3" w14:paraId="29CE441F" w14:textId="77777777" w:rsidTr="003B4207">
        <w:trPr>
          <w:trHeight w:val="982"/>
        </w:trPr>
        <w:tc>
          <w:tcPr>
            <w:tcW w:w="6358" w:type="dxa"/>
            <w:tcBorders>
              <w:top w:val="nil"/>
              <w:left w:val="single" w:sz="4" w:space="0" w:color="000000"/>
              <w:bottom w:val="nil"/>
              <w:right w:val="single" w:sz="4" w:space="0" w:color="000000"/>
            </w:tcBorders>
          </w:tcPr>
          <w:p w14:paraId="58FE1810" w14:textId="77777777" w:rsidR="00620AD3" w:rsidRDefault="00620AD3"/>
        </w:tc>
        <w:tc>
          <w:tcPr>
            <w:tcW w:w="449" w:type="dxa"/>
            <w:tcBorders>
              <w:top w:val="nil"/>
              <w:left w:val="single" w:sz="4" w:space="0" w:color="000000"/>
              <w:bottom w:val="nil"/>
              <w:right w:val="nil"/>
            </w:tcBorders>
          </w:tcPr>
          <w:p w14:paraId="26EDF324" w14:textId="77777777" w:rsidR="00620AD3" w:rsidRDefault="00620AD3"/>
        </w:tc>
        <w:tc>
          <w:tcPr>
            <w:tcW w:w="113" w:type="dxa"/>
            <w:tcBorders>
              <w:top w:val="nil"/>
              <w:left w:val="nil"/>
              <w:bottom w:val="nil"/>
              <w:right w:val="nil"/>
            </w:tcBorders>
          </w:tcPr>
          <w:p w14:paraId="11956327" w14:textId="77777777" w:rsidR="00620AD3" w:rsidRDefault="00000000">
            <w:pPr>
              <w:ind w:left="193"/>
              <w:jc w:val="center"/>
            </w:pPr>
            <w:r>
              <w:rPr>
                <w:rFonts w:ascii="Courier New" w:eastAsia="Courier New" w:hAnsi="Courier New" w:cs="Courier New"/>
                <w:color w:val="F3700D"/>
                <w:sz w:val="20"/>
              </w:rPr>
              <w:t>o</w:t>
            </w:r>
            <w:r>
              <w:rPr>
                <w:rFonts w:ascii="Arial" w:eastAsia="Arial" w:hAnsi="Arial" w:cs="Arial"/>
                <w:color w:val="F3700D"/>
                <w:sz w:val="20"/>
              </w:rPr>
              <w:t xml:space="preserve"> </w:t>
            </w:r>
          </w:p>
        </w:tc>
        <w:tc>
          <w:tcPr>
            <w:tcW w:w="3515" w:type="dxa"/>
            <w:tcBorders>
              <w:top w:val="nil"/>
              <w:left w:val="nil"/>
              <w:bottom w:val="nil"/>
              <w:right w:val="single" w:sz="4" w:space="0" w:color="000000"/>
            </w:tcBorders>
          </w:tcPr>
          <w:p w14:paraId="2B09960D" w14:textId="77777777" w:rsidR="00620AD3" w:rsidRPr="00820A71" w:rsidRDefault="00000000" w:rsidP="00EE0415">
            <w:pPr>
              <w:rPr>
                <w:sz w:val="18"/>
                <w:szCs w:val="18"/>
              </w:rPr>
            </w:pPr>
            <w:r w:rsidRPr="00820A71">
              <w:rPr>
                <w:sz w:val="18"/>
                <w:szCs w:val="18"/>
              </w:rPr>
              <w:t xml:space="preserve">Fill in plan selections and missing information on the provided spreadsheet and upload the document </w:t>
            </w:r>
          </w:p>
        </w:tc>
      </w:tr>
      <w:tr w:rsidR="00620AD3" w14:paraId="21B6C487" w14:textId="77777777" w:rsidTr="003B4207">
        <w:trPr>
          <w:trHeight w:val="2773"/>
        </w:trPr>
        <w:tc>
          <w:tcPr>
            <w:tcW w:w="6358" w:type="dxa"/>
            <w:tcBorders>
              <w:top w:val="nil"/>
              <w:left w:val="single" w:sz="4" w:space="0" w:color="000000"/>
              <w:bottom w:val="nil"/>
              <w:right w:val="single" w:sz="4" w:space="0" w:color="000000"/>
            </w:tcBorders>
          </w:tcPr>
          <w:p w14:paraId="6918131B" w14:textId="77777777" w:rsidR="00620AD3" w:rsidRDefault="00620AD3"/>
        </w:tc>
        <w:tc>
          <w:tcPr>
            <w:tcW w:w="449" w:type="dxa"/>
            <w:tcBorders>
              <w:top w:val="nil"/>
              <w:left w:val="single" w:sz="4" w:space="0" w:color="000000"/>
              <w:bottom w:val="nil"/>
              <w:right w:val="nil"/>
            </w:tcBorders>
          </w:tcPr>
          <w:p w14:paraId="5BA1D557" w14:textId="77777777" w:rsidR="00620AD3" w:rsidRDefault="00000000">
            <w:pPr>
              <w:ind w:left="109"/>
            </w:pPr>
            <w:r>
              <w:rPr>
                <w:rFonts w:ascii="Segoe UI Symbol" w:eastAsia="Segoe UI Symbol" w:hAnsi="Segoe UI Symbol" w:cs="Segoe UI Symbol"/>
                <w:color w:val="F3700D"/>
                <w:sz w:val="20"/>
              </w:rPr>
              <w:t>•</w:t>
            </w:r>
            <w:r>
              <w:rPr>
                <w:rFonts w:ascii="Arial" w:eastAsia="Arial" w:hAnsi="Arial" w:cs="Arial"/>
                <w:color w:val="F3700D"/>
                <w:sz w:val="20"/>
              </w:rPr>
              <w:t xml:space="preserve"> </w:t>
            </w:r>
          </w:p>
        </w:tc>
        <w:tc>
          <w:tcPr>
            <w:tcW w:w="3628" w:type="dxa"/>
            <w:gridSpan w:val="2"/>
            <w:tcBorders>
              <w:top w:val="nil"/>
              <w:left w:val="nil"/>
              <w:bottom w:val="nil"/>
              <w:right w:val="single" w:sz="4" w:space="0" w:color="000000"/>
            </w:tcBorders>
          </w:tcPr>
          <w:p w14:paraId="6A823EF9" w14:textId="77777777" w:rsidR="00620AD3" w:rsidRDefault="00000000">
            <w:pPr>
              <w:ind w:left="1" w:right="11"/>
            </w:pPr>
            <w:r>
              <w:rPr>
                <w:b/>
                <w:sz w:val="20"/>
              </w:rPr>
              <w:t>Upload Applications -</w:t>
            </w:r>
            <w:r>
              <w:rPr>
                <w:sz w:val="20"/>
              </w:rPr>
              <w:t xml:space="preserve"> </w:t>
            </w:r>
            <w:r>
              <w:rPr>
                <w:b/>
                <w:sz w:val="20"/>
              </w:rPr>
              <w:t>(All Savers groups only)</w:t>
            </w:r>
            <w:r>
              <w:rPr>
                <w:sz w:val="20"/>
              </w:rPr>
              <w:t xml:space="preserve"> On the employee election page, click on the download indicator to download a copy of employee application </w:t>
            </w:r>
            <w:proofErr w:type="spellStart"/>
            <w:r>
              <w:rPr>
                <w:rFonts w:ascii="Courier New" w:eastAsia="Courier New" w:hAnsi="Courier New" w:cs="Courier New"/>
                <w:color w:val="F3700D"/>
                <w:sz w:val="20"/>
              </w:rPr>
              <w:t>o</w:t>
            </w:r>
            <w:proofErr w:type="spellEnd"/>
            <w:r>
              <w:rPr>
                <w:rFonts w:ascii="Arial" w:eastAsia="Arial" w:hAnsi="Arial" w:cs="Arial"/>
                <w:color w:val="F3700D"/>
                <w:sz w:val="20"/>
              </w:rPr>
              <w:t xml:space="preserve"> </w:t>
            </w:r>
            <w:r>
              <w:rPr>
                <w:rFonts w:ascii="Arial" w:eastAsia="Arial" w:hAnsi="Arial" w:cs="Arial"/>
                <w:color w:val="F3700D"/>
                <w:sz w:val="20"/>
              </w:rPr>
              <w:tab/>
            </w:r>
            <w:r>
              <w:rPr>
                <w:sz w:val="20"/>
              </w:rPr>
              <w:t xml:space="preserve">Attach a copy of the blank application to an email and send it to the employer/employees. When you receive the completed documents. Click on the upload application button and upload the completed applications. </w:t>
            </w:r>
          </w:p>
        </w:tc>
      </w:tr>
      <w:tr w:rsidR="00620AD3" w14:paraId="748ED63E" w14:textId="77777777" w:rsidTr="003B4207">
        <w:trPr>
          <w:trHeight w:val="743"/>
        </w:trPr>
        <w:tc>
          <w:tcPr>
            <w:tcW w:w="6358" w:type="dxa"/>
            <w:tcBorders>
              <w:top w:val="nil"/>
              <w:left w:val="single" w:sz="4" w:space="0" w:color="000000"/>
              <w:bottom w:val="nil"/>
              <w:right w:val="single" w:sz="4" w:space="0" w:color="000000"/>
            </w:tcBorders>
          </w:tcPr>
          <w:p w14:paraId="7B9E425C" w14:textId="77777777" w:rsidR="00620AD3" w:rsidRDefault="00620AD3"/>
        </w:tc>
        <w:tc>
          <w:tcPr>
            <w:tcW w:w="449" w:type="dxa"/>
            <w:tcBorders>
              <w:top w:val="nil"/>
              <w:left w:val="single" w:sz="4" w:space="0" w:color="000000"/>
              <w:bottom w:val="nil"/>
              <w:right w:val="nil"/>
            </w:tcBorders>
          </w:tcPr>
          <w:p w14:paraId="0164C307" w14:textId="77777777" w:rsidR="00620AD3" w:rsidRDefault="00000000">
            <w:pPr>
              <w:ind w:left="109"/>
            </w:pPr>
            <w:r>
              <w:rPr>
                <w:rFonts w:ascii="Segoe UI Symbol" w:eastAsia="Segoe UI Symbol" w:hAnsi="Segoe UI Symbol" w:cs="Segoe UI Symbol"/>
                <w:color w:val="F3700D"/>
                <w:sz w:val="20"/>
              </w:rPr>
              <w:t>•</w:t>
            </w:r>
            <w:r>
              <w:rPr>
                <w:rFonts w:ascii="Arial" w:eastAsia="Arial" w:hAnsi="Arial" w:cs="Arial"/>
                <w:color w:val="F3700D"/>
                <w:sz w:val="20"/>
              </w:rPr>
              <w:t xml:space="preserve"> </w:t>
            </w:r>
          </w:p>
        </w:tc>
        <w:tc>
          <w:tcPr>
            <w:tcW w:w="3628" w:type="dxa"/>
            <w:gridSpan w:val="2"/>
            <w:tcBorders>
              <w:top w:val="nil"/>
              <w:left w:val="nil"/>
              <w:bottom w:val="nil"/>
              <w:right w:val="single" w:sz="4" w:space="0" w:color="000000"/>
            </w:tcBorders>
          </w:tcPr>
          <w:p w14:paraId="119AA3E9" w14:textId="77777777" w:rsidR="00620AD3" w:rsidRDefault="00000000">
            <w:pPr>
              <w:ind w:left="1"/>
            </w:pPr>
            <w:r>
              <w:rPr>
                <w:b/>
                <w:sz w:val="20"/>
              </w:rPr>
              <w:t>Launch Elections</w:t>
            </w:r>
            <w:r>
              <w:rPr>
                <w:sz w:val="20"/>
              </w:rPr>
              <w:t xml:space="preserve"> - access an employee’s enrollment directly to walk the employee through completing the enrollment. </w:t>
            </w:r>
          </w:p>
        </w:tc>
      </w:tr>
      <w:tr w:rsidR="00620AD3" w14:paraId="1F281A81" w14:textId="77777777" w:rsidTr="003B4207">
        <w:trPr>
          <w:trHeight w:val="499"/>
        </w:trPr>
        <w:tc>
          <w:tcPr>
            <w:tcW w:w="6358" w:type="dxa"/>
            <w:tcBorders>
              <w:top w:val="nil"/>
              <w:left w:val="single" w:sz="4" w:space="0" w:color="000000"/>
              <w:bottom w:val="nil"/>
              <w:right w:val="single" w:sz="4" w:space="0" w:color="000000"/>
            </w:tcBorders>
          </w:tcPr>
          <w:p w14:paraId="26BE017F" w14:textId="77777777" w:rsidR="00620AD3" w:rsidRDefault="00620AD3"/>
        </w:tc>
        <w:tc>
          <w:tcPr>
            <w:tcW w:w="449" w:type="dxa"/>
            <w:tcBorders>
              <w:top w:val="nil"/>
              <w:left w:val="single" w:sz="4" w:space="0" w:color="000000"/>
              <w:bottom w:val="nil"/>
              <w:right w:val="nil"/>
            </w:tcBorders>
          </w:tcPr>
          <w:p w14:paraId="624C35D5" w14:textId="77777777" w:rsidR="00620AD3" w:rsidRDefault="00000000">
            <w:pPr>
              <w:ind w:left="109"/>
            </w:pPr>
            <w:r>
              <w:rPr>
                <w:rFonts w:ascii="Segoe UI Symbol" w:eastAsia="Segoe UI Symbol" w:hAnsi="Segoe UI Symbol" w:cs="Segoe UI Symbol"/>
                <w:color w:val="F3700D"/>
                <w:sz w:val="20"/>
              </w:rPr>
              <w:t>•</w:t>
            </w:r>
            <w:r>
              <w:rPr>
                <w:rFonts w:ascii="Arial" w:eastAsia="Arial" w:hAnsi="Arial" w:cs="Arial"/>
                <w:color w:val="F3700D"/>
                <w:sz w:val="20"/>
              </w:rPr>
              <w:t xml:space="preserve"> </w:t>
            </w:r>
          </w:p>
        </w:tc>
        <w:tc>
          <w:tcPr>
            <w:tcW w:w="3628" w:type="dxa"/>
            <w:gridSpan w:val="2"/>
            <w:tcBorders>
              <w:top w:val="nil"/>
              <w:left w:val="nil"/>
              <w:bottom w:val="nil"/>
              <w:right w:val="single" w:sz="4" w:space="0" w:color="000000"/>
            </w:tcBorders>
          </w:tcPr>
          <w:p w14:paraId="20BA1E46" w14:textId="1F9E9EDE" w:rsidR="00820A71" w:rsidRPr="00EE0415" w:rsidRDefault="00000000" w:rsidP="00EE0415">
            <w:pPr>
              <w:ind w:left="1" w:right="3"/>
              <w:rPr>
                <w:sz w:val="20"/>
              </w:rPr>
            </w:pPr>
            <w:r>
              <w:rPr>
                <w:b/>
                <w:sz w:val="20"/>
              </w:rPr>
              <w:t>Kiosk</w:t>
            </w:r>
            <w:r>
              <w:rPr>
                <w:sz w:val="20"/>
              </w:rPr>
              <w:t xml:space="preserve"> - Download access codes pdf and set up a kiosk </w:t>
            </w:r>
          </w:p>
        </w:tc>
      </w:tr>
      <w:tr w:rsidR="00620AD3" w14:paraId="006EBBD2" w14:textId="77777777" w:rsidTr="003B4207">
        <w:trPr>
          <w:trHeight w:val="478"/>
        </w:trPr>
        <w:tc>
          <w:tcPr>
            <w:tcW w:w="6358" w:type="dxa"/>
            <w:tcBorders>
              <w:top w:val="nil"/>
              <w:left w:val="single" w:sz="4" w:space="0" w:color="000000"/>
              <w:bottom w:val="single" w:sz="4" w:space="0" w:color="000000"/>
              <w:right w:val="single" w:sz="4" w:space="0" w:color="000000"/>
            </w:tcBorders>
          </w:tcPr>
          <w:p w14:paraId="608D8DBE" w14:textId="77777777" w:rsidR="00620AD3" w:rsidRDefault="00620AD3"/>
        </w:tc>
        <w:tc>
          <w:tcPr>
            <w:tcW w:w="449" w:type="dxa"/>
            <w:tcBorders>
              <w:top w:val="nil"/>
              <w:left w:val="single" w:sz="4" w:space="0" w:color="000000"/>
              <w:bottom w:val="single" w:sz="4" w:space="0" w:color="000000"/>
              <w:right w:val="nil"/>
            </w:tcBorders>
          </w:tcPr>
          <w:p w14:paraId="3183ABC8" w14:textId="77777777" w:rsidR="00620AD3" w:rsidRDefault="00000000">
            <w:pPr>
              <w:ind w:left="108"/>
            </w:pPr>
            <w:r>
              <w:rPr>
                <w:rFonts w:ascii="Segoe UI Symbol" w:eastAsia="Segoe UI Symbol" w:hAnsi="Segoe UI Symbol" w:cs="Segoe UI Symbol"/>
                <w:color w:val="F3700D"/>
                <w:sz w:val="20"/>
              </w:rPr>
              <w:t>•</w:t>
            </w:r>
            <w:r>
              <w:rPr>
                <w:rFonts w:ascii="Arial" w:eastAsia="Arial" w:hAnsi="Arial" w:cs="Arial"/>
                <w:color w:val="F3700D"/>
                <w:sz w:val="20"/>
              </w:rPr>
              <w:t xml:space="preserve"> </w:t>
            </w:r>
          </w:p>
        </w:tc>
        <w:tc>
          <w:tcPr>
            <w:tcW w:w="3628" w:type="dxa"/>
            <w:gridSpan w:val="2"/>
            <w:tcBorders>
              <w:top w:val="nil"/>
              <w:left w:val="nil"/>
              <w:bottom w:val="single" w:sz="4" w:space="0" w:color="000000"/>
              <w:right w:val="single" w:sz="4" w:space="0" w:color="000000"/>
            </w:tcBorders>
          </w:tcPr>
          <w:p w14:paraId="2361F7DE" w14:textId="77777777" w:rsidR="00620AD3" w:rsidRDefault="00000000">
            <w:r>
              <w:rPr>
                <w:b/>
                <w:sz w:val="20"/>
              </w:rPr>
              <w:t>Select plans</w:t>
            </w:r>
            <w:r>
              <w:rPr>
                <w:sz w:val="20"/>
              </w:rPr>
              <w:t>/enroll group directly on the employee elections page.</w:t>
            </w:r>
            <w:r>
              <w:t xml:space="preserve"> </w:t>
            </w:r>
          </w:p>
        </w:tc>
      </w:tr>
    </w:tbl>
    <w:p w14:paraId="3328154C" w14:textId="77777777" w:rsidR="00620AD3" w:rsidRDefault="00620AD3">
      <w:pPr>
        <w:spacing w:after="0"/>
        <w:ind w:left="-1440" w:right="4550"/>
      </w:pPr>
    </w:p>
    <w:tbl>
      <w:tblPr>
        <w:tblStyle w:val="TableGrid"/>
        <w:tblW w:w="10435" w:type="dxa"/>
        <w:tblInd w:w="5" w:type="dxa"/>
        <w:tblCellMar>
          <w:top w:w="50" w:type="dxa"/>
          <w:left w:w="95" w:type="dxa"/>
          <w:bottom w:w="5" w:type="dxa"/>
          <w:right w:w="162" w:type="dxa"/>
        </w:tblCellMar>
        <w:tblLook w:val="04A0" w:firstRow="1" w:lastRow="0" w:firstColumn="1" w:lastColumn="0" w:noHBand="0" w:noVBand="1"/>
      </w:tblPr>
      <w:tblGrid>
        <w:gridCol w:w="6426"/>
        <w:gridCol w:w="4009"/>
      </w:tblGrid>
      <w:tr w:rsidR="00620AD3" w14:paraId="6A86E57E" w14:textId="77777777">
        <w:trPr>
          <w:trHeight w:val="6059"/>
        </w:trPr>
        <w:tc>
          <w:tcPr>
            <w:tcW w:w="6426" w:type="dxa"/>
            <w:tcBorders>
              <w:top w:val="single" w:sz="4" w:space="0" w:color="000000"/>
              <w:left w:val="single" w:sz="4" w:space="0" w:color="000000"/>
              <w:bottom w:val="single" w:sz="4" w:space="0" w:color="000000"/>
              <w:right w:val="single" w:sz="4" w:space="0" w:color="000000"/>
            </w:tcBorders>
          </w:tcPr>
          <w:p w14:paraId="23C5CC52" w14:textId="77777777" w:rsidR="00620AD3" w:rsidRDefault="00000000">
            <w:pPr>
              <w:spacing w:after="60"/>
              <w:ind w:left="322"/>
            </w:pPr>
            <w:r>
              <w:rPr>
                <w:noProof/>
              </w:rPr>
              <w:drawing>
                <wp:inline distT="0" distB="0" distL="0" distR="0" wp14:anchorId="23B9D4D8" wp14:editId="2B27272E">
                  <wp:extent cx="3477895" cy="1134031"/>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19"/>
                          <a:stretch>
                            <a:fillRect/>
                          </a:stretch>
                        </pic:blipFill>
                        <pic:spPr>
                          <a:xfrm>
                            <a:off x="0" y="0"/>
                            <a:ext cx="3477895" cy="1134031"/>
                          </a:xfrm>
                          <a:prstGeom prst="rect">
                            <a:avLst/>
                          </a:prstGeom>
                        </pic:spPr>
                      </pic:pic>
                    </a:graphicData>
                  </a:graphic>
                </wp:inline>
              </w:drawing>
            </w:r>
          </w:p>
          <w:p w14:paraId="763C1E3F" w14:textId="77777777" w:rsidR="00620AD3" w:rsidRDefault="00000000">
            <w:pPr>
              <w:ind w:left="13"/>
            </w:pPr>
            <w:r>
              <w:t xml:space="preserve"> </w:t>
            </w:r>
          </w:p>
          <w:p w14:paraId="7B613EC6" w14:textId="77777777" w:rsidR="00620AD3" w:rsidRDefault="00000000">
            <w:pPr>
              <w:ind w:left="13"/>
            </w:pPr>
            <w:r>
              <w:t xml:space="preserve"> </w:t>
            </w:r>
          </w:p>
          <w:p w14:paraId="5CB2191B" w14:textId="77777777" w:rsidR="00620AD3" w:rsidRDefault="00000000">
            <w:pPr>
              <w:ind w:left="13"/>
            </w:pPr>
            <w:r>
              <w:t xml:space="preserve"> </w:t>
            </w:r>
          </w:p>
          <w:p w14:paraId="3779FF4B" w14:textId="77777777" w:rsidR="00620AD3" w:rsidRDefault="00000000">
            <w:pPr>
              <w:ind w:left="13"/>
            </w:pPr>
            <w:r>
              <w:t xml:space="preserve"> </w:t>
            </w:r>
          </w:p>
          <w:p w14:paraId="5E43BBF5" w14:textId="77777777" w:rsidR="00620AD3" w:rsidRDefault="00000000">
            <w:pPr>
              <w:ind w:left="936"/>
            </w:pPr>
            <w:r>
              <w:rPr>
                <w:noProof/>
              </w:rPr>
              <w:drawing>
                <wp:inline distT="0" distB="0" distL="0" distR="0" wp14:anchorId="1816D8D8" wp14:editId="3F8994BC">
                  <wp:extent cx="2636520" cy="1806575"/>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20"/>
                          <a:stretch>
                            <a:fillRect/>
                          </a:stretch>
                        </pic:blipFill>
                        <pic:spPr>
                          <a:xfrm>
                            <a:off x="0" y="0"/>
                            <a:ext cx="2636520" cy="1806575"/>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678E8C6E" w14:textId="77777777" w:rsidR="00620AD3" w:rsidRDefault="00000000">
            <w:pPr>
              <w:spacing w:line="240" w:lineRule="auto"/>
              <w:ind w:left="13"/>
            </w:pPr>
            <w:r>
              <w:rPr>
                <w:b/>
              </w:rPr>
              <w:t xml:space="preserve">Process Carrier Enrollment(s) </w:t>
            </w:r>
            <w:r>
              <w:t xml:space="preserve">- Click on Communication &amp; Documents icon to access: </w:t>
            </w:r>
          </w:p>
          <w:p w14:paraId="62AE3D69" w14:textId="77777777" w:rsidR="00620AD3" w:rsidRDefault="00000000">
            <w:pPr>
              <w:spacing w:after="6"/>
              <w:ind w:left="13"/>
            </w:pPr>
            <w:r>
              <w:rPr>
                <w:b/>
              </w:rPr>
              <w:t xml:space="preserve">Paper Submissions </w:t>
            </w:r>
          </w:p>
          <w:p w14:paraId="5176E319" w14:textId="77777777" w:rsidR="00620AD3" w:rsidRDefault="00000000">
            <w:pPr>
              <w:numPr>
                <w:ilvl w:val="0"/>
                <w:numId w:val="10"/>
              </w:numPr>
              <w:ind w:hanging="360"/>
            </w:pPr>
            <w:r>
              <w:t xml:space="preserve">Export employee information </w:t>
            </w:r>
          </w:p>
          <w:p w14:paraId="58F31CE2" w14:textId="77777777" w:rsidR="00620AD3" w:rsidRDefault="00000000">
            <w:pPr>
              <w:numPr>
                <w:ilvl w:val="0"/>
                <w:numId w:val="10"/>
              </w:numPr>
              <w:ind w:hanging="360"/>
            </w:pPr>
            <w:r>
              <w:t xml:space="preserve">Elections spreadsheet download </w:t>
            </w:r>
          </w:p>
          <w:p w14:paraId="01A7EC09" w14:textId="77777777" w:rsidR="00620AD3" w:rsidRDefault="00000000">
            <w:pPr>
              <w:spacing w:after="7"/>
              <w:ind w:left="733"/>
            </w:pPr>
            <w:r>
              <w:t xml:space="preserve">(UHC, etc.) </w:t>
            </w:r>
          </w:p>
          <w:p w14:paraId="2216D842" w14:textId="77777777" w:rsidR="00620AD3" w:rsidRDefault="00000000">
            <w:pPr>
              <w:numPr>
                <w:ilvl w:val="0"/>
                <w:numId w:val="10"/>
              </w:numPr>
              <w:ind w:hanging="360"/>
            </w:pPr>
            <w:r>
              <w:t xml:space="preserve">UHC Census pdf </w:t>
            </w:r>
          </w:p>
          <w:p w14:paraId="61731E4A" w14:textId="77777777" w:rsidR="00620AD3" w:rsidRDefault="00000000">
            <w:pPr>
              <w:numPr>
                <w:ilvl w:val="0"/>
                <w:numId w:val="10"/>
              </w:numPr>
              <w:ind w:hanging="360"/>
            </w:pPr>
            <w:r>
              <w:t xml:space="preserve">UHC Employee Applications </w:t>
            </w:r>
          </w:p>
          <w:p w14:paraId="185DD8B6" w14:textId="77777777" w:rsidR="00620AD3" w:rsidRDefault="00000000">
            <w:pPr>
              <w:numPr>
                <w:ilvl w:val="0"/>
                <w:numId w:val="10"/>
              </w:numPr>
              <w:spacing w:line="241" w:lineRule="auto"/>
              <w:ind w:hanging="360"/>
            </w:pPr>
            <w:r>
              <w:t xml:space="preserve">Download Enrollment (Employer Group Application, etc.) </w:t>
            </w:r>
          </w:p>
          <w:p w14:paraId="634F756A" w14:textId="77777777" w:rsidR="00620AD3" w:rsidRDefault="00000000">
            <w:pPr>
              <w:spacing w:after="7"/>
              <w:ind w:left="12"/>
            </w:pPr>
            <w:r>
              <w:rPr>
                <w:b/>
              </w:rPr>
              <w:t xml:space="preserve">Electronic Submission - Humana </w:t>
            </w:r>
          </w:p>
          <w:p w14:paraId="7A583F4B" w14:textId="77777777" w:rsidR="00620AD3" w:rsidRDefault="00000000">
            <w:pPr>
              <w:numPr>
                <w:ilvl w:val="0"/>
                <w:numId w:val="10"/>
              </w:numPr>
              <w:ind w:hanging="360"/>
            </w:pPr>
            <w:r>
              <w:t xml:space="preserve">Start Group Application </w:t>
            </w:r>
          </w:p>
          <w:p w14:paraId="26810DA5" w14:textId="77777777" w:rsidR="00620AD3" w:rsidRDefault="00000000">
            <w:pPr>
              <w:numPr>
                <w:ilvl w:val="0"/>
                <w:numId w:val="10"/>
              </w:numPr>
              <w:ind w:hanging="360"/>
            </w:pPr>
            <w:r>
              <w:t xml:space="preserve">Receive Group id </w:t>
            </w:r>
          </w:p>
          <w:p w14:paraId="3FF52DE9" w14:textId="77777777" w:rsidR="00620AD3" w:rsidRDefault="00000000">
            <w:pPr>
              <w:numPr>
                <w:ilvl w:val="0"/>
                <w:numId w:val="10"/>
              </w:numPr>
              <w:ind w:hanging="360"/>
            </w:pPr>
            <w:r>
              <w:t xml:space="preserve">Confirm Final Quote </w:t>
            </w:r>
          </w:p>
          <w:p w14:paraId="3BEF1B9C" w14:textId="77777777" w:rsidR="00620AD3" w:rsidRDefault="00000000">
            <w:pPr>
              <w:numPr>
                <w:ilvl w:val="0"/>
                <w:numId w:val="10"/>
              </w:numPr>
              <w:ind w:hanging="360"/>
            </w:pPr>
            <w:r>
              <w:t xml:space="preserve">Application Confirmation </w:t>
            </w:r>
          </w:p>
          <w:p w14:paraId="5F0312F3" w14:textId="77777777" w:rsidR="00620AD3" w:rsidRDefault="00000000">
            <w:pPr>
              <w:numPr>
                <w:ilvl w:val="0"/>
                <w:numId w:val="10"/>
              </w:numPr>
              <w:ind w:hanging="360"/>
            </w:pPr>
            <w:r>
              <w:t xml:space="preserve">Enrollment Processing </w:t>
            </w:r>
          </w:p>
          <w:p w14:paraId="13FAE7F8" w14:textId="77777777" w:rsidR="00620AD3" w:rsidRDefault="00000000">
            <w:pPr>
              <w:numPr>
                <w:ilvl w:val="0"/>
                <w:numId w:val="10"/>
              </w:numPr>
              <w:ind w:hanging="360"/>
            </w:pPr>
            <w:r>
              <w:t xml:space="preserve">Group Installation </w:t>
            </w:r>
          </w:p>
          <w:p w14:paraId="1BA1D9F5" w14:textId="77777777" w:rsidR="00620AD3" w:rsidRDefault="00000000">
            <w:pPr>
              <w:numPr>
                <w:ilvl w:val="0"/>
                <w:numId w:val="10"/>
              </w:numPr>
              <w:spacing w:line="241" w:lineRule="auto"/>
              <w:ind w:hanging="360"/>
            </w:pPr>
            <w:r>
              <w:t xml:space="preserve">Post Installation (Download Member ID spreadsheet, </w:t>
            </w:r>
          </w:p>
          <w:p w14:paraId="2B333CB5" w14:textId="77777777" w:rsidR="00620AD3" w:rsidRDefault="00000000">
            <w:pPr>
              <w:ind w:left="732"/>
            </w:pPr>
            <w:r>
              <w:t xml:space="preserve">Employer Group Application) </w:t>
            </w:r>
          </w:p>
          <w:p w14:paraId="67ACC823" w14:textId="77777777" w:rsidR="00620AD3" w:rsidRDefault="00000000">
            <w:pPr>
              <w:ind w:left="13"/>
            </w:pPr>
            <w:r>
              <w:t xml:space="preserve"> </w:t>
            </w:r>
          </w:p>
        </w:tc>
      </w:tr>
      <w:tr w:rsidR="00620AD3" w14:paraId="4AE1771B" w14:textId="77777777">
        <w:trPr>
          <w:trHeight w:val="3290"/>
        </w:trPr>
        <w:tc>
          <w:tcPr>
            <w:tcW w:w="6426" w:type="dxa"/>
            <w:tcBorders>
              <w:top w:val="single" w:sz="4" w:space="0" w:color="000000"/>
              <w:left w:val="single" w:sz="4" w:space="0" w:color="000000"/>
              <w:bottom w:val="single" w:sz="4" w:space="0" w:color="000000"/>
              <w:right w:val="single" w:sz="4" w:space="0" w:color="000000"/>
            </w:tcBorders>
            <w:vAlign w:val="bottom"/>
          </w:tcPr>
          <w:p w14:paraId="541EF980" w14:textId="77777777" w:rsidR="00620AD3" w:rsidRDefault="00000000">
            <w:pPr>
              <w:spacing w:after="56"/>
            </w:pPr>
            <w:r>
              <w:rPr>
                <w:noProof/>
              </w:rPr>
              <w:drawing>
                <wp:inline distT="0" distB="0" distL="0" distR="0" wp14:anchorId="1C1BC7F7" wp14:editId="70D31622">
                  <wp:extent cx="3682001" cy="1651000"/>
                  <wp:effectExtent l="0" t="0" r="0" b="0"/>
                  <wp:docPr id="673" name="Picture 673"/>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21"/>
                          <a:stretch>
                            <a:fillRect/>
                          </a:stretch>
                        </pic:blipFill>
                        <pic:spPr>
                          <a:xfrm>
                            <a:off x="0" y="0"/>
                            <a:ext cx="3682001" cy="1651000"/>
                          </a:xfrm>
                          <a:prstGeom prst="rect">
                            <a:avLst/>
                          </a:prstGeom>
                        </pic:spPr>
                      </pic:pic>
                    </a:graphicData>
                  </a:graphic>
                </wp:inline>
              </w:drawing>
            </w:r>
          </w:p>
          <w:p w14:paraId="43567E77" w14:textId="77777777" w:rsidR="00620AD3" w:rsidRDefault="00000000">
            <w:pPr>
              <w:ind w:left="13"/>
            </w:pPr>
            <w:r>
              <w:t xml:space="preserve"> </w:t>
            </w:r>
          </w:p>
        </w:tc>
        <w:tc>
          <w:tcPr>
            <w:tcW w:w="4009" w:type="dxa"/>
            <w:tcBorders>
              <w:top w:val="single" w:sz="4" w:space="0" w:color="000000"/>
              <w:left w:val="single" w:sz="4" w:space="0" w:color="000000"/>
              <w:bottom w:val="single" w:sz="4" w:space="0" w:color="000000"/>
              <w:right w:val="single" w:sz="4" w:space="0" w:color="000000"/>
            </w:tcBorders>
          </w:tcPr>
          <w:p w14:paraId="683E6256" w14:textId="77777777" w:rsidR="00620AD3" w:rsidRDefault="00000000">
            <w:pPr>
              <w:spacing w:after="26" w:line="241" w:lineRule="auto"/>
              <w:ind w:left="13"/>
            </w:pPr>
            <w:r>
              <w:rPr>
                <w:b/>
              </w:rPr>
              <w:t xml:space="preserve">Communications &amp; Document checklist Click on the paper clip icon to: </w:t>
            </w:r>
          </w:p>
          <w:p w14:paraId="3C4F658B" w14:textId="77777777" w:rsidR="00620AD3" w:rsidRDefault="00000000">
            <w:pPr>
              <w:numPr>
                <w:ilvl w:val="0"/>
                <w:numId w:val="11"/>
              </w:numPr>
              <w:spacing w:after="26" w:line="241" w:lineRule="auto"/>
              <w:ind w:left="733" w:hanging="360"/>
            </w:pPr>
            <w:r>
              <w:t xml:space="preserve">Send a message to the UHC Level Funded staff to discuss policies and procedures </w:t>
            </w:r>
          </w:p>
          <w:p w14:paraId="4CF75957" w14:textId="77777777" w:rsidR="00620AD3" w:rsidRDefault="00000000">
            <w:pPr>
              <w:numPr>
                <w:ilvl w:val="0"/>
                <w:numId w:val="11"/>
              </w:numPr>
              <w:spacing w:after="27" w:line="241" w:lineRule="auto"/>
              <w:ind w:left="733" w:hanging="360"/>
            </w:pPr>
            <w:r>
              <w:t xml:space="preserve">Attach/Download UHC Level Funded documents </w:t>
            </w:r>
          </w:p>
          <w:p w14:paraId="482B4243" w14:textId="77777777" w:rsidR="00620AD3" w:rsidRDefault="00000000">
            <w:pPr>
              <w:numPr>
                <w:ilvl w:val="0"/>
                <w:numId w:val="11"/>
              </w:numPr>
              <w:spacing w:after="28" w:line="240" w:lineRule="auto"/>
              <w:ind w:left="733" w:hanging="360"/>
            </w:pPr>
            <w:r>
              <w:t xml:space="preserve">Review changes since last submission </w:t>
            </w:r>
          </w:p>
          <w:p w14:paraId="3E99CE25" w14:textId="77777777" w:rsidR="00620AD3" w:rsidRDefault="00000000">
            <w:pPr>
              <w:numPr>
                <w:ilvl w:val="0"/>
                <w:numId w:val="11"/>
              </w:numPr>
              <w:ind w:left="733" w:hanging="360"/>
            </w:pPr>
            <w:r>
              <w:t xml:space="preserve">Review submission history </w:t>
            </w:r>
          </w:p>
          <w:p w14:paraId="2D86380F" w14:textId="77777777" w:rsidR="00620AD3" w:rsidRDefault="00000000">
            <w:pPr>
              <w:numPr>
                <w:ilvl w:val="0"/>
                <w:numId w:val="11"/>
              </w:numPr>
              <w:ind w:left="733" w:hanging="360"/>
            </w:pPr>
            <w:r>
              <w:t xml:space="preserve">Access other carrier documents </w:t>
            </w:r>
          </w:p>
          <w:p w14:paraId="11217064" w14:textId="77777777" w:rsidR="00620AD3" w:rsidRDefault="00000000">
            <w:pPr>
              <w:ind w:left="13"/>
            </w:pPr>
            <w:r>
              <w:t xml:space="preserve"> </w:t>
            </w:r>
          </w:p>
        </w:tc>
      </w:tr>
      <w:tr w:rsidR="00620AD3" w14:paraId="120427C1" w14:textId="77777777">
        <w:trPr>
          <w:trHeight w:val="3161"/>
        </w:trPr>
        <w:tc>
          <w:tcPr>
            <w:tcW w:w="6426" w:type="dxa"/>
            <w:tcBorders>
              <w:top w:val="single" w:sz="4" w:space="0" w:color="000000"/>
              <w:left w:val="single" w:sz="4" w:space="0" w:color="000000"/>
              <w:bottom w:val="single" w:sz="4" w:space="0" w:color="000000"/>
              <w:right w:val="single" w:sz="4" w:space="0" w:color="000000"/>
            </w:tcBorders>
          </w:tcPr>
          <w:p w14:paraId="46A32B4A" w14:textId="77777777" w:rsidR="00620AD3" w:rsidRDefault="00000000">
            <w:pPr>
              <w:tabs>
                <w:tab w:val="center" w:pos="2935"/>
                <w:tab w:val="center" w:pos="5727"/>
              </w:tabs>
            </w:pPr>
            <w:r>
              <w:lastRenderedPageBreak/>
              <w:tab/>
            </w:r>
            <w:r>
              <w:rPr>
                <w:noProof/>
              </w:rPr>
              <w:drawing>
                <wp:inline distT="0" distB="0" distL="0" distR="0" wp14:anchorId="6D051A86" wp14:editId="77D77067">
                  <wp:extent cx="3317240" cy="1926590"/>
                  <wp:effectExtent l="0" t="0" r="0" b="0"/>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22"/>
                          <a:stretch>
                            <a:fillRect/>
                          </a:stretch>
                        </pic:blipFill>
                        <pic:spPr>
                          <a:xfrm>
                            <a:off x="0" y="0"/>
                            <a:ext cx="3317240" cy="1926590"/>
                          </a:xfrm>
                          <a:prstGeom prst="rect">
                            <a:avLst/>
                          </a:prstGeom>
                        </pic:spPr>
                      </pic:pic>
                    </a:graphicData>
                  </a:graphic>
                </wp:inline>
              </w:drawing>
            </w:r>
            <w:r>
              <w:tab/>
              <w:t xml:space="preserve"> </w:t>
            </w:r>
          </w:p>
        </w:tc>
        <w:tc>
          <w:tcPr>
            <w:tcW w:w="4009" w:type="dxa"/>
            <w:tcBorders>
              <w:top w:val="single" w:sz="4" w:space="0" w:color="000000"/>
              <w:left w:val="single" w:sz="4" w:space="0" w:color="000000"/>
              <w:bottom w:val="single" w:sz="4" w:space="0" w:color="000000"/>
              <w:right w:val="single" w:sz="4" w:space="0" w:color="000000"/>
            </w:tcBorders>
          </w:tcPr>
          <w:p w14:paraId="7CC07F9C" w14:textId="77777777" w:rsidR="00620AD3" w:rsidRDefault="00000000">
            <w:pPr>
              <w:spacing w:after="6"/>
              <w:ind w:left="13"/>
            </w:pPr>
            <w:r>
              <w:rPr>
                <w:b/>
              </w:rPr>
              <w:t xml:space="preserve">Submit Final Quote Application </w:t>
            </w:r>
          </w:p>
          <w:p w14:paraId="7FEC79AE" w14:textId="77777777" w:rsidR="00620AD3" w:rsidRDefault="00000000">
            <w:pPr>
              <w:numPr>
                <w:ilvl w:val="0"/>
                <w:numId w:val="12"/>
              </w:numPr>
              <w:spacing w:line="241" w:lineRule="auto"/>
              <w:ind w:hanging="360"/>
            </w:pPr>
            <w:r>
              <w:t xml:space="preserve">When the (settings, employer application, employee elections, </w:t>
            </w:r>
          </w:p>
          <w:p w14:paraId="2E050BB6" w14:textId="77777777" w:rsidR="00620AD3" w:rsidRDefault="00000000">
            <w:pPr>
              <w:spacing w:after="28" w:line="240" w:lineRule="auto"/>
              <w:ind w:left="733"/>
            </w:pPr>
            <w:r>
              <w:t xml:space="preserve">communication &amp; document) checklist items are set to completed </w:t>
            </w:r>
          </w:p>
          <w:p w14:paraId="129F1691" w14:textId="77777777" w:rsidR="00620AD3" w:rsidRDefault="00000000">
            <w:pPr>
              <w:numPr>
                <w:ilvl w:val="0"/>
                <w:numId w:val="12"/>
              </w:numPr>
              <w:spacing w:line="240" w:lineRule="auto"/>
              <w:ind w:hanging="360"/>
            </w:pPr>
            <w:r>
              <w:t xml:space="preserve">Click the Submit Final Quote Application button at the bottom </w:t>
            </w:r>
          </w:p>
          <w:p w14:paraId="7C317D28" w14:textId="77777777" w:rsidR="00620AD3" w:rsidRDefault="00000000">
            <w:pPr>
              <w:ind w:left="733"/>
            </w:pPr>
            <w:r>
              <w:t xml:space="preserve">of the checklist page </w:t>
            </w:r>
          </w:p>
          <w:p w14:paraId="119B687C" w14:textId="77777777" w:rsidR="00620AD3" w:rsidRDefault="00000000">
            <w:pPr>
              <w:ind w:left="733"/>
            </w:pPr>
            <w:r>
              <w:rPr>
                <w:b/>
              </w:rPr>
              <w:t xml:space="preserve"> </w:t>
            </w:r>
          </w:p>
        </w:tc>
      </w:tr>
    </w:tbl>
    <w:p w14:paraId="4475CE43" w14:textId="77777777" w:rsidR="00620AD3" w:rsidRDefault="00620AD3">
      <w:pPr>
        <w:spacing w:after="0"/>
        <w:ind w:left="-1440" w:right="4550"/>
      </w:pPr>
    </w:p>
    <w:tbl>
      <w:tblPr>
        <w:tblStyle w:val="TableGrid"/>
        <w:tblW w:w="10435" w:type="dxa"/>
        <w:tblInd w:w="5" w:type="dxa"/>
        <w:tblCellMar>
          <w:top w:w="50" w:type="dxa"/>
          <w:left w:w="62" w:type="dxa"/>
          <w:bottom w:w="5" w:type="dxa"/>
          <w:right w:w="72" w:type="dxa"/>
        </w:tblCellMar>
        <w:tblLook w:val="04A0" w:firstRow="1" w:lastRow="0" w:firstColumn="1" w:lastColumn="0" w:noHBand="0" w:noVBand="1"/>
      </w:tblPr>
      <w:tblGrid>
        <w:gridCol w:w="6426"/>
        <w:gridCol w:w="4009"/>
      </w:tblGrid>
      <w:tr w:rsidR="00620AD3" w14:paraId="0503AE40" w14:textId="77777777" w:rsidTr="001A44E7">
        <w:trPr>
          <w:trHeight w:val="5428"/>
        </w:trPr>
        <w:tc>
          <w:tcPr>
            <w:tcW w:w="6426" w:type="dxa"/>
            <w:tcBorders>
              <w:top w:val="single" w:sz="4" w:space="0" w:color="000000"/>
              <w:left w:val="single" w:sz="4" w:space="0" w:color="000000"/>
              <w:bottom w:val="single" w:sz="4" w:space="0" w:color="000000"/>
              <w:right w:val="single" w:sz="4" w:space="0" w:color="000000"/>
            </w:tcBorders>
          </w:tcPr>
          <w:p w14:paraId="7DADDDFE" w14:textId="77777777" w:rsidR="005D3BAA" w:rsidRDefault="005D3BAA">
            <w:pPr>
              <w:spacing w:after="44"/>
              <w:ind w:left="53"/>
            </w:pPr>
          </w:p>
          <w:p w14:paraId="7676AE30" w14:textId="06D392A8" w:rsidR="00620AD3" w:rsidRDefault="00000000">
            <w:pPr>
              <w:spacing w:after="44"/>
              <w:ind w:left="53"/>
            </w:pPr>
            <w:r>
              <w:rPr>
                <w:noProof/>
              </w:rPr>
              <w:drawing>
                <wp:inline distT="0" distB="0" distL="0" distR="0" wp14:anchorId="1F0004A6" wp14:editId="5EBF1710">
                  <wp:extent cx="3925790" cy="1339215"/>
                  <wp:effectExtent l="0" t="0" r="0" b="0"/>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23"/>
                          <a:stretch>
                            <a:fillRect/>
                          </a:stretch>
                        </pic:blipFill>
                        <pic:spPr>
                          <a:xfrm>
                            <a:off x="0" y="0"/>
                            <a:ext cx="3925790" cy="1339215"/>
                          </a:xfrm>
                          <a:prstGeom prst="rect">
                            <a:avLst/>
                          </a:prstGeom>
                        </pic:spPr>
                      </pic:pic>
                    </a:graphicData>
                  </a:graphic>
                </wp:inline>
              </w:drawing>
            </w:r>
          </w:p>
          <w:p w14:paraId="42055D13" w14:textId="77777777" w:rsidR="00620AD3" w:rsidRDefault="00000000">
            <w:r>
              <w:t xml:space="preserve"> </w:t>
            </w:r>
          </w:p>
          <w:p w14:paraId="1EE8E31E" w14:textId="77777777" w:rsidR="00EE0415" w:rsidRDefault="00EE0415"/>
          <w:p w14:paraId="113462A9" w14:textId="77777777" w:rsidR="00EE0415" w:rsidRDefault="00EE0415"/>
          <w:p w14:paraId="6937FE5D" w14:textId="77777777" w:rsidR="00EE0415" w:rsidRDefault="00EE0415"/>
          <w:p w14:paraId="65688551" w14:textId="77777777" w:rsidR="00EE0415" w:rsidRDefault="00EE0415"/>
          <w:p w14:paraId="31BA41AC" w14:textId="77777777" w:rsidR="00EE0415" w:rsidRDefault="00EE0415"/>
          <w:p w14:paraId="3D864892" w14:textId="77777777" w:rsidR="00EE0415" w:rsidRDefault="00EE0415"/>
          <w:p w14:paraId="62D082A2" w14:textId="60A33331" w:rsidR="00620AD3" w:rsidRDefault="00000000">
            <w:r>
              <w:t xml:space="preserve"> </w:t>
            </w:r>
            <w:r w:rsidR="00EE0415" w:rsidRPr="00EE0415">
              <w:t> </w:t>
            </w:r>
          </w:p>
        </w:tc>
        <w:tc>
          <w:tcPr>
            <w:tcW w:w="4009" w:type="dxa"/>
            <w:tcBorders>
              <w:top w:val="single" w:sz="4" w:space="0" w:color="000000"/>
              <w:left w:val="single" w:sz="4" w:space="0" w:color="000000"/>
              <w:bottom w:val="single" w:sz="4" w:space="0" w:color="000000"/>
              <w:right w:val="single" w:sz="4" w:space="0" w:color="000000"/>
            </w:tcBorders>
          </w:tcPr>
          <w:p w14:paraId="5DA38510" w14:textId="77777777" w:rsidR="005D3BAA" w:rsidRDefault="005D3BAA">
            <w:pPr>
              <w:rPr>
                <w:b/>
              </w:rPr>
            </w:pPr>
          </w:p>
          <w:p w14:paraId="74306DCB" w14:textId="39FA97EF" w:rsidR="00620AD3" w:rsidRDefault="00000000">
            <w:r>
              <w:rPr>
                <w:b/>
              </w:rPr>
              <w:t xml:space="preserve">Persistent Header- Submitted to Final </w:t>
            </w:r>
          </w:p>
          <w:p w14:paraId="00F10900" w14:textId="77777777" w:rsidR="00620AD3" w:rsidRDefault="00000000">
            <w:pPr>
              <w:spacing w:after="5"/>
            </w:pPr>
            <w:r>
              <w:rPr>
                <w:b/>
              </w:rPr>
              <w:t xml:space="preserve">Underwriting </w:t>
            </w:r>
          </w:p>
          <w:p w14:paraId="39F2E90B" w14:textId="77777777" w:rsidR="00620AD3" w:rsidRDefault="00000000">
            <w:pPr>
              <w:numPr>
                <w:ilvl w:val="0"/>
                <w:numId w:val="13"/>
              </w:numPr>
              <w:spacing w:after="26" w:line="241" w:lineRule="auto"/>
              <w:ind w:hanging="360"/>
            </w:pPr>
            <w:r>
              <w:t xml:space="preserve">Messages at the top of the page will alert you of where you are in the underwriting process, and what steps to take next </w:t>
            </w:r>
          </w:p>
          <w:p w14:paraId="36E30CA3" w14:textId="77777777" w:rsidR="00620AD3" w:rsidRDefault="00000000">
            <w:pPr>
              <w:numPr>
                <w:ilvl w:val="0"/>
                <w:numId w:val="13"/>
              </w:numPr>
              <w:spacing w:after="27" w:line="241" w:lineRule="auto"/>
              <w:ind w:hanging="360"/>
            </w:pPr>
            <w:r>
              <w:t xml:space="preserve">You can enter a note in the message box to communicate with the UnitedHealthcare Level Funded Team, regarding policies and procedures </w:t>
            </w:r>
          </w:p>
          <w:p w14:paraId="3F688CA7" w14:textId="77777777" w:rsidR="00620AD3" w:rsidRDefault="00000000">
            <w:pPr>
              <w:numPr>
                <w:ilvl w:val="0"/>
                <w:numId w:val="13"/>
              </w:numPr>
              <w:spacing w:after="27" w:line="241" w:lineRule="auto"/>
              <w:ind w:hanging="360"/>
            </w:pPr>
            <w:r>
              <w:t xml:space="preserve">At this stage, census and underwriting settings changes are not allowed until underwriting is complete </w:t>
            </w:r>
          </w:p>
          <w:p w14:paraId="28E8A86E" w14:textId="77777777" w:rsidR="00620AD3" w:rsidRDefault="00000000">
            <w:pPr>
              <w:numPr>
                <w:ilvl w:val="0"/>
                <w:numId w:val="13"/>
              </w:numPr>
              <w:spacing w:line="241" w:lineRule="auto"/>
              <w:ind w:hanging="360"/>
            </w:pPr>
            <w:r>
              <w:t xml:space="preserve">You will receive an email and a notification within Benefitter when your application has been reviewed </w:t>
            </w:r>
          </w:p>
          <w:p w14:paraId="4607C57B" w14:textId="77777777" w:rsidR="001A44E7" w:rsidRDefault="001A44E7" w:rsidP="001A44E7">
            <w:pPr>
              <w:spacing w:line="241" w:lineRule="auto"/>
            </w:pPr>
          </w:p>
          <w:p w14:paraId="5061FCB3" w14:textId="77777777" w:rsidR="001A44E7" w:rsidRDefault="001A44E7" w:rsidP="001A44E7">
            <w:pPr>
              <w:spacing w:line="241" w:lineRule="auto"/>
            </w:pPr>
          </w:p>
          <w:p w14:paraId="57256B46" w14:textId="77777777" w:rsidR="001A44E7" w:rsidRDefault="001A44E7" w:rsidP="001A44E7">
            <w:pPr>
              <w:spacing w:line="241" w:lineRule="auto"/>
            </w:pPr>
          </w:p>
          <w:p w14:paraId="4A26AEE3" w14:textId="77777777" w:rsidR="001A44E7" w:rsidRDefault="001A44E7" w:rsidP="001A44E7">
            <w:pPr>
              <w:spacing w:line="241" w:lineRule="auto"/>
            </w:pPr>
          </w:p>
          <w:p w14:paraId="763B037F" w14:textId="77777777" w:rsidR="003B4207" w:rsidRDefault="003B4207" w:rsidP="003B4207">
            <w:pPr>
              <w:spacing w:line="241" w:lineRule="auto"/>
            </w:pPr>
          </w:p>
          <w:p w14:paraId="00923B90" w14:textId="60856CCA" w:rsidR="00620AD3" w:rsidRDefault="00620AD3"/>
        </w:tc>
      </w:tr>
      <w:tr w:rsidR="00620AD3" w14:paraId="1BC281D9" w14:textId="77777777" w:rsidTr="001A44E7">
        <w:trPr>
          <w:trHeight w:val="5674"/>
        </w:trPr>
        <w:tc>
          <w:tcPr>
            <w:tcW w:w="6426" w:type="dxa"/>
            <w:tcBorders>
              <w:top w:val="single" w:sz="4" w:space="0" w:color="000000"/>
              <w:left w:val="single" w:sz="4" w:space="0" w:color="000000"/>
              <w:bottom w:val="single" w:sz="4" w:space="0" w:color="000000"/>
              <w:right w:val="single" w:sz="4" w:space="0" w:color="000000"/>
            </w:tcBorders>
            <w:vAlign w:val="bottom"/>
          </w:tcPr>
          <w:p w14:paraId="3B0D1770" w14:textId="43C1538F" w:rsidR="00620AD3" w:rsidRDefault="005D3BAA">
            <w:r w:rsidRPr="00EE0415">
              <w:lastRenderedPageBreak/>
              <w:drawing>
                <wp:anchor distT="0" distB="0" distL="114300" distR="114300" simplePos="0" relativeHeight="251660288" behindDoc="1" locked="0" layoutInCell="1" allowOverlap="1" wp14:anchorId="1B2051A2" wp14:editId="784D0467">
                  <wp:simplePos x="0" y="0"/>
                  <wp:positionH relativeFrom="column">
                    <wp:posOffset>165735</wp:posOffset>
                  </wp:positionH>
                  <wp:positionV relativeFrom="paragraph">
                    <wp:posOffset>-3313430</wp:posOffset>
                  </wp:positionV>
                  <wp:extent cx="3720465" cy="1214120"/>
                  <wp:effectExtent l="0" t="0" r="0" b="5080"/>
                  <wp:wrapNone/>
                  <wp:docPr id="172010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20465" cy="1214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0415" w:rsidRPr="00EE0415">
              <w:t> </w:t>
            </w:r>
          </w:p>
        </w:tc>
        <w:tc>
          <w:tcPr>
            <w:tcW w:w="4009" w:type="dxa"/>
            <w:tcBorders>
              <w:top w:val="single" w:sz="4" w:space="0" w:color="000000"/>
              <w:left w:val="single" w:sz="4" w:space="0" w:color="000000"/>
              <w:bottom w:val="single" w:sz="4" w:space="0" w:color="000000"/>
              <w:right w:val="single" w:sz="4" w:space="0" w:color="000000"/>
            </w:tcBorders>
          </w:tcPr>
          <w:p w14:paraId="0048F4B0" w14:textId="77777777" w:rsidR="00620AD3" w:rsidRDefault="00000000">
            <w:pPr>
              <w:spacing w:after="6"/>
            </w:pPr>
            <w:r>
              <w:rPr>
                <w:b/>
              </w:rPr>
              <w:t xml:space="preserve">Resolve Underwriting Questions </w:t>
            </w:r>
          </w:p>
          <w:p w14:paraId="09DFC4FB" w14:textId="77777777" w:rsidR="00620AD3" w:rsidRDefault="00000000">
            <w:pPr>
              <w:numPr>
                <w:ilvl w:val="0"/>
                <w:numId w:val="14"/>
              </w:numPr>
              <w:spacing w:line="240" w:lineRule="auto"/>
              <w:ind w:right="2" w:hanging="360"/>
            </w:pPr>
            <w:r>
              <w:t xml:space="preserve">As with the preliminary underwriting request, the UHC Level Funded underwriting team may identify issues that need resolving before they can provide final rates. In this case, you will receive an email alerting you that the final quote submission requires your attention. You will also see a pending status indicator on the client’s homepage </w:t>
            </w:r>
          </w:p>
          <w:p w14:paraId="689477C5" w14:textId="77777777" w:rsidR="00620AD3" w:rsidRDefault="00000000">
            <w:pPr>
              <w:spacing w:after="5"/>
            </w:pPr>
            <w:r>
              <w:t xml:space="preserve"> </w:t>
            </w:r>
          </w:p>
          <w:p w14:paraId="22C3BDB0" w14:textId="77777777" w:rsidR="00620AD3" w:rsidRDefault="00000000">
            <w:pPr>
              <w:numPr>
                <w:ilvl w:val="0"/>
                <w:numId w:val="14"/>
              </w:numPr>
              <w:spacing w:line="241" w:lineRule="auto"/>
              <w:ind w:right="2" w:hanging="360"/>
            </w:pPr>
            <w:r>
              <w:t xml:space="preserve">A message on the Enrollment Checklist page will provide information about the issues that need to be addressed. Once you have entered the required information, click Resubmit for Final Quote Application to have the underwriting team review the updated information </w:t>
            </w:r>
          </w:p>
          <w:p w14:paraId="4A50E087" w14:textId="77777777" w:rsidR="00620AD3" w:rsidRDefault="00000000">
            <w:r>
              <w:t xml:space="preserve"> </w:t>
            </w:r>
          </w:p>
        </w:tc>
      </w:tr>
      <w:tr w:rsidR="00620AD3" w14:paraId="1B454749" w14:textId="77777777" w:rsidTr="001A44E7">
        <w:trPr>
          <w:trHeight w:val="5988"/>
        </w:trPr>
        <w:tc>
          <w:tcPr>
            <w:tcW w:w="6426" w:type="dxa"/>
            <w:tcBorders>
              <w:top w:val="single" w:sz="4" w:space="0" w:color="000000"/>
              <w:left w:val="single" w:sz="4" w:space="0" w:color="000000"/>
              <w:bottom w:val="single" w:sz="4" w:space="0" w:color="000000"/>
              <w:right w:val="single" w:sz="4" w:space="0" w:color="000000"/>
            </w:tcBorders>
          </w:tcPr>
          <w:p w14:paraId="0FFC1D67" w14:textId="77777777" w:rsidR="00620AD3" w:rsidRDefault="00000000">
            <w:pPr>
              <w:ind w:left="46"/>
            </w:pPr>
            <w:r>
              <w:lastRenderedPageBreak/>
              <w:t xml:space="preserve"> </w:t>
            </w:r>
          </w:p>
          <w:p w14:paraId="5600BB67" w14:textId="77777777" w:rsidR="00620AD3" w:rsidRDefault="00000000">
            <w:pPr>
              <w:ind w:left="212"/>
            </w:pPr>
            <w:r>
              <w:rPr>
                <w:noProof/>
              </w:rPr>
              <w:drawing>
                <wp:inline distT="0" distB="0" distL="0" distR="0" wp14:anchorId="58A48BDF" wp14:editId="3B96C041">
                  <wp:extent cx="3311525" cy="1906270"/>
                  <wp:effectExtent l="0" t="0" r="0" b="0"/>
                  <wp:docPr id="892" name="Picture 892"/>
                  <wp:cNvGraphicFramePr/>
                  <a:graphic xmlns:a="http://schemas.openxmlformats.org/drawingml/2006/main">
                    <a:graphicData uri="http://schemas.openxmlformats.org/drawingml/2006/picture">
                      <pic:pic xmlns:pic="http://schemas.openxmlformats.org/drawingml/2006/picture">
                        <pic:nvPicPr>
                          <pic:cNvPr id="892" name="Picture 892"/>
                          <pic:cNvPicPr/>
                        </pic:nvPicPr>
                        <pic:blipFill>
                          <a:blip r:embed="rId25"/>
                          <a:stretch>
                            <a:fillRect/>
                          </a:stretch>
                        </pic:blipFill>
                        <pic:spPr>
                          <a:xfrm>
                            <a:off x="0" y="0"/>
                            <a:ext cx="3311525" cy="1906270"/>
                          </a:xfrm>
                          <a:prstGeom prst="rect">
                            <a:avLst/>
                          </a:prstGeom>
                        </pic:spPr>
                      </pic:pic>
                    </a:graphicData>
                  </a:graphic>
                </wp:inline>
              </w:drawing>
            </w:r>
          </w:p>
        </w:tc>
        <w:tc>
          <w:tcPr>
            <w:tcW w:w="4009" w:type="dxa"/>
            <w:tcBorders>
              <w:top w:val="single" w:sz="4" w:space="0" w:color="000000"/>
              <w:left w:val="single" w:sz="4" w:space="0" w:color="000000"/>
              <w:bottom w:val="single" w:sz="4" w:space="0" w:color="000000"/>
              <w:right w:val="single" w:sz="4" w:space="0" w:color="000000"/>
            </w:tcBorders>
          </w:tcPr>
          <w:p w14:paraId="75224717" w14:textId="77777777" w:rsidR="00620AD3" w:rsidRDefault="00000000">
            <w:pPr>
              <w:ind w:left="46"/>
            </w:pPr>
            <w:r>
              <w:rPr>
                <w:b/>
              </w:rPr>
              <w:t xml:space="preserve"> </w:t>
            </w:r>
          </w:p>
          <w:p w14:paraId="3F0E340B" w14:textId="77777777" w:rsidR="00620AD3" w:rsidRDefault="00000000">
            <w:pPr>
              <w:ind w:left="46"/>
            </w:pPr>
            <w:r>
              <w:rPr>
                <w:b/>
              </w:rPr>
              <w:t xml:space="preserve">Receive and Approve Final Underwritten </w:t>
            </w:r>
          </w:p>
          <w:p w14:paraId="1EEF590C" w14:textId="77777777" w:rsidR="00620AD3" w:rsidRDefault="00000000">
            <w:pPr>
              <w:ind w:left="46"/>
            </w:pPr>
            <w:r>
              <w:rPr>
                <w:b/>
              </w:rPr>
              <w:t xml:space="preserve">Rates </w:t>
            </w:r>
          </w:p>
          <w:p w14:paraId="5F37ED09" w14:textId="77777777" w:rsidR="00620AD3" w:rsidRDefault="00000000">
            <w:pPr>
              <w:spacing w:after="27" w:line="241" w:lineRule="auto"/>
              <w:ind w:left="46"/>
            </w:pPr>
            <w:r>
              <w:t xml:space="preserve">You will receive an email when final rates are available. To review the rates: </w:t>
            </w:r>
          </w:p>
          <w:p w14:paraId="7F8D5DA3" w14:textId="77777777" w:rsidR="00620AD3" w:rsidRDefault="00000000">
            <w:pPr>
              <w:numPr>
                <w:ilvl w:val="0"/>
                <w:numId w:val="15"/>
              </w:numPr>
              <w:spacing w:after="28" w:line="240" w:lineRule="auto"/>
              <w:ind w:hanging="360"/>
            </w:pPr>
            <w:r>
              <w:t xml:space="preserve">Click on the final underwriting email, link in the link email notification </w:t>
            </w:r>
          </w:p>
          <w:p w14:paraId="6D4E4194" w14:textId="77777777" w:rsidR="00620AD3" w:rsidRDefault="00000000">
            <w:pPr>
              <w:numPr>
                <w:ilvl w:val="0"/>
                <w:numId w:val="15"/>
              </w:numPr>
              <w:spacing w:after="25" w:line="241" w:lineRule="auto"/>
              <w:ind w:hanging="360"/>
            </w:pPr>
            <w:r>
              <w:t xml:space="preserve">Or access the company and click on the enrollment </w:t>
            </w:r>
          </w:p>
          <w:p w14:paraId="6E36C545" w14:textId="77777777" w:rsidR="00620AD3" w:rsidRDefault="00000000">
            <w:pPr>
              <w:numPr>
                <w:ilvl w:val="0"/>
                <w:numId w:val="15"/>
              </w:numPr>
              <w:spacing w:after="26" w:line="241" w:lineRule="auto"/>
              <w:ind w:hanging="360"/>
            </w:pPr>
            <w:r>
              <w:t xml:space="preserve">Review the final quote by clicking on View on the Final Quote checklist or click on the quote icon </w:t>
            </w:r>
          </w:p>
          <w:p w14:paraId="463AE7AB" w14:textId="77777777" w:rsidR="00620AD3" w:rsidRDefault="00000000">
            <w:pPr>
              <w:numPr>
                <w:ilvl w:val="0"/>
                <w:numId w:val="15"/>
              </w:numPr>
              <w:spacing w:after="27" w:line="241" w:lineRule="auto"/>
              <w:ind w:hanging="360"/>
            </w:pPr>
            <w:r>
              <w:t xml:space="preserve">The quotes page displays a comparison between the preliminary and final underwritten rates </w:t>
            </w:r>
          </w:p>
          <w:p w14:paraId="5CD671D9" w14:textId="77777777" w:rsidR="00620AD3" w:rsidRDefault="00000000">
            <w:pPr>
              <w:numPr>
                <w:ilvl w:val="0"/>
                <w:numId w:val="15"/>
              </w:numPr>
              <w:spacing w:after="27" w:line="240" w:lineRule="auto"/>
              <w:ind w:hanging="360"/>
            </w:pPr>
            <w:r>
              <w:t xml:space="preserve">Click on the download icon to save a copy of the preliminary and final quotes </w:t>
            </w:r>
          </w:p>
          <w:p w14:paraId="29DA6CCC" w14:textId="77777777" w:rsidR="00620AD3" w:rsidRDefault="00000000">
            <w:pPr>
              <w:numPr>
                <w:ilvl w:val="0"/>
                <w:numId w:val="15"/>
              </w:numPr>
              <w:spacing w:line="240" w:lineRule="auto"/>
              <w:ind w:hanging="360"/>
            </w:pPr>
            <w:r>
              <w:t xml:space="preserve">To accept the final quote and install the group, click Install - Approve &amp; Accept Quote </w:t>
            </w:r>
            <w:r>
              <w:rPr>
                <w:b/>
              </w:rPr>
              <w:t xml:space="preserve"> </w:t>
            </w:r>
          </w:p>
          <w:p w14:paraId="3B8C9538" w14:textId="77777777" w:rsidR="00620AD3" w:rsidRDefault="00000000">
            <w:pPr>
              <w:ind w:left="46"/>
            </w:pPr>
            <w:r>
              <w:rPr>
                <w:b/>
              </w:rPr>
              <w:t xml:space="preserve"> </w:t>
            </w:r>
          </w:p>
        </w:tc>
      </w:tr>
      <w:tr w:rsidR="00620AD3" w14:paraId="288F97C5" w14:textId="77777777" w:rsidTr="001A44E7">
        <w:trPr>
          <w:trHeight w:val="4097"/>
        </w:trPr>
        <w:tc>
          <w:tcPr>
            <w:tcW w:w="6426" w:type="dxa"/>
            <w:tcBorders>
              <w:top w:val="single" w:sz="4" w:space="0" w:color="000000"/>
              <w:left w:val="single" w:sz="4" w:space="0" w:color="000000"/>
              <w:bottom w:val="single" w:sz="4" w:space="0" w:color="000000"/>
              <w:right w:val="single" w:sz="4" w:space="0" w:color="000000"/>
            </w:tcBorders>
            <w:vAlign w:val="bottom"/>
          </w:tcPr>
          <w:p w14:paraId="04E969C2" w14:textId="77777777" w:rsidR="005D3BAA" w:rsidRDefault="005D3BAA">
            <w:pPr>
              <w:spacing w:after="53"/>
            </w:pPr>
          </w:p>
          <w:p w14:paraId="786754D6" w14:textId="59509ED0" w:rsidR="005D3BAA" w:rsidRDefault="005D3BAA">
            <w:pPr>
              <w:spacing w:after="53"/>
            </w:pPr>
            <w:r>
              <w:rPr>
                <w:noProof/>
              </w:rPr>
              <w:drawing>
                <wp:anchor distT="0" distB="0" distL="114300" distR="114300" simplePos="0" relativeHeight="251661312" behindDoc="0" locked="0" layoutInCell="1" allowOverlap="1" wp14:anchorId="215A5A14" wp14:editId="60EF59B0">
                  <wp:simplePos x="0" y="0"/>
                  <wp:positionH relativeFrom="column">
                    <wp:posOffset>93345</wp:posOffset>
                  </wp:positionH>
                  <wp:positionV relativeFrom="paragraph">
                    <wp:posOffset>-1828800</wp:posOffset>
                  </wp:positionV>
                  <wp:extent cx="3835400" cy="1727200"/>
                  <wp:effectExtent l="0" t="0" r="0" b="6350"/>
                  <wp:wrapSquare wrapText="bothSides"/>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26">
                            <a:extLst>
                              <a:ext uri="{28A0092B-C50C-407E-A947-70E740481C1C}">
                                <a14:useLocalDpi xmlns:a14="http://schemas.microsoft.com/office/drawing/2010/main" val="0"/>
                              </a:ext>
                            </a:extLst>
                          </a:blip>
                          <a:stretch>
                            <a:fillRect/>
                          </a:stretch>
                        </pic:blipFill>
                        <pic:spPr>
                          <a:xfrm>
                            <a:off x="0" y="0"/>
                            <a:ext cx="3835400" cy="1727200"/>
                          </a:xfrm>
                          <a:prstGeom prst="rect">
                            <a:avLst/>
                          </a:prstGeom>
                        </pic:spPr>
                      </pic:pic>
                    </a:graphicData>
                  </a:graphic>
                  <wp14:sizeRelH relativeFrom="margin">
                    <wp14:pctWidth>0</wp14:pctWidth>
                  </wp14:sizeRelH>
                  <wp14:sizeRelV relativeFrom="margin">
                    <wp14:pctHeight>0</wp14:pctHeight>
                  </wp14:sizeRelV>
                </wp:anchor>
              </w:drawing>
            </w:r>
          </w:p>
          <w:p w14:paraId="28A2DD97" w14:textId="77777777" w:rsidR="005D3BAA" w:rsidRDefault="005D3BAA">
            <w:pPr>
              <w:spacing w:after="53"/>
            </w:pPr>
          </w:p>
          <w:p w14:paraId="4BCC6900" w14:textId="0E12020D" w:rsidR="00620AD3" w:rsidRDefault="00620AD3">
            <w:pPr>
              <w:spacing w:after="53"/>
            </w:pPr>
          </w:p>
          <w:p w14:paraId="7BE508A7" w14:textId="6BFE1909" w:rsidR="00620AD3" w:rsidRDefault="00000000">
            <w:pPr>
              <w:ind w:left="46"/>
            </w:pPr>
            <w:r>
              <w:t xml:space="preserve"> </w:t>
            </w:r>
          </w:p>
        </w:tc>
        <w:tc>
          <w:tcPr>
            <w:tcW w:w="4009" w:type="dxa"/>
            <w:tcBorders>
              <w:top w:val="single" w:sz="4" w:space="0" w:color="000000"/>
              <w:left w:val="single" w:sz="4" w:space="0" w:color="000000"/>
              <w:bottom w:val="single" w:sz="4" w:space="0" w:color="000000"/>
              <w:right w:val="single" w:sz="4" w:space="0" w:color="000000"/>
            </w:tcBorders>
          </w:tcPr>
          <w:p w14:paraId="1C89DED7" w14:textId="77777777" w:rsidR="00620AD3" w:rsidRDefault="00000000">
            <w:pPr>
              <w:spacing w:after="6"/>
              <w:ind w:left="46"/>
            </w:pPr>
            <w:r>
              <w:rPr>
                <w:b/>
              </w:rPr>
              <w:t xml:space="preserve">Confirmation of Successful Installation </w:t>
            </w:r>
          </w:p>
          <w:p w14:paraId="70368E6E" w14:textId="77777777" w:rsidR="00620AD3" w:rsidRDefault="00000000">
            <w:pPr>
              <w:numPr>
                <w:ilvl w:val="0"/>
                <w:numId w:val="16"/>
              </w:numPr>
              <w:spacing w:after="25" w:line="241" w:lineRule="auto"/>
              <w:ind w:hanging="360"/>
            </w:pPr>
            <w:r>
              <w:t xml:space="preserve">You will receive an email when the group has been installed </w:t>
            </w:r>
          </w:p>
          <w:p w14:paraId="7803183B" w14:textId="77777777" w:rsidR="00620AD3" w:rsidRDefault="00000000">
            <w:pPr>
              <w:numPr>
                <w:ilvl w:val="0"/>
                <w:numId w:val="16"/>
              </w:numPr>
              <w:spacing w:after="27" w:line="240" w:lineRule="auto"/>
              <w:ind w:hanging="360"/>
            </w:pPr>
            <w:r>
              <w:t xml:space="preserve">From this point forward, you can review any part of the enrollment but can no longer make changes to it in Benefitter </w:t>
            </w:r>
          </w:p>
          <w:p w14:paraId="29C57C75" w14:textId="77777777" w:rsidR="00620AD3" w:rsidRDefault="00000000">
            <w:pPr>
              <w:numPr>
                <w:ilvl w:val="0"/>
                <w:numId w:val="16"/>
              </w:numPr>
              <w:spacing w:after="27" w:line="241" w:lineRule="auto"/>
              <w:ind w:hanging="360"/>
            </w:pPr>
            <w:r>
              <w:t xml:space="preserve">The group will now appear in myAllSavers.com and </w:t>
            </w:r>
            <w:proofErr w:type="spellStart"/>
            <w:r>
              <w:t>SAMx</w:t>
            </w:r>
            <w:proofErr w:type="spellEnd"/>
            <w:r>
              <w:t xml:space="preserve"> where you can submit any needed adjustments </w:t>
            </w:r>
          </w:p>
          <w:p w14:paraId="18445312" w14:textId="77777777" w:rsidR="00620AD3" w:rsidRDefault="00000000">
            <w:pPr>
              <w:numPr>
                <w:ilvl w:val="0"/>
                <w:numId w:val="16"/>
              </w:numPr>
              <w:spacing w:after="25" w:line="241" w:lineRule="auto"/>
              <w:ind w:hanging="360"/>
            </w:pPr>
            <w:r>
              <w:t xml:space="preserve">The Member IDs will be added to the employee elections page </w:t>
            </w:r>
          </w:p>
          <w:p w14:paraId="496F9037" w14:textId="77777777" w:rsidR="00620AD3" w:rsidRPr="005D3BAA" w:rsidRDefault="00000000">
            <w:pPr>
              <w:numPr>
                <w:ilvl w:val="0"/>
                <w:numId w:val="16"/>
              </w:numPr>
              <w:ind w:hanging="360"/>
            </w:pPr>
            <w:r>
              <w:t>You can download Member ID spreadsheet</w:t>
            </w:r>
            <w:r>
              <w:rPr>
                <w:b/>
              </w:rPr>
              <w:t xml:space="preserve"> </w:t>
            </w:r>
          </w:p>
          <w:p w14:paraId="2E2C52BE" w14:textId="77777777" w:rsidR="005D3BAA" w:rsidRDefault="005D3BAA" w:rsidP="005D3BAA">
            <w:pPr>
              <w:ind w:left="406"/>
            </w:pPr>
          </w:p>
          <w:p w14:paraId="1033A6B8" w14:textId="77777777" w:rsidR="005D3BAA" w:rsidRDefault="005D3BAA" w:rsidP="005D3BAA">
            <w:pPr>
              <w:ind w:left="406"/>
            </w:pPr>
          </w:p>
        </w:tc>
      </w:tr>
    </w:tbl>
    <w:p w14:paraId="27BE1984" w14:textId="77777777" w:rsidR="00620AD3" w:rsidRDefault="00000000">
      <w:pPr>
        <w:spacing w:after="0"/>
        <w:jc w:val="both"/>
      </w:pPr>
      <w:r>
        <w:t xml:space="preserve"> </w:t>
      </w:r>
    </w:p>
    <w:p w14:paraId="189C874F" w14:textId="20F1209E" w:rsidR="001A44E7" w:rsidRDefault="001A44E7" w:rsidP="001A44E7">
      <w:pPr>
        <w:spacing w:after="0"/>
        <w:ind w:left="-5976" w:right="-96"/>
      </w:pPr>
      <w:r w:rsidRPr="00C83F28">
        <w:t xml:space="preserve">proposal election scenario plans are </w:t>
      </w:r>
    </w:p>
    <w:p w14:paraId="47FF9866" w14:textId="2993CA88" w:rsidR="001A44E7" w:rsidRDefault="00F7507D" w:rsidP="001A44E7">
      <w:pPr>
        <w:spacing w:after="0"/>
        <w:ind w:left="-5976" w:right="-96"/>
      </w:pPr>
      <w:proofErr w:type="spellStart"/>
      <w:r>
        <w:t>zz</w:t>
      </w:r>
      <w:proofErr w:type="spellEnd"/>
    </w:p>
    <w:p w14:paraId="2AAAC9C1" w14:textId="1BBE3A95" w:rsidR="00F7507D" w:rsidRDefault="00F7507D" w:rsidP="00F7507D">
      <w:pPr>
        <w:spacing w:after="0"/>
        <w:ind w:left="-5976" w:right="-96"/>
      </w:pPr>
      <w:proofErr w:type="spellStart"/>
      <w:r>
        <w:lastRenderedPageBreak/>
        <w:t>nnnnjjj</w:t>
      </w:r>
      <w:proofErr w:type="spellEnd"/>
    </w:p>
    <w:p w14:paraId="0AAF43CC" w14:textId="77777777" w:rsidR="00F7507D" w:rsidRDefault="00F7507D" w:rsidP="001A44E7">
      <w:pPr>
        <w:spacing w:after="0"/>
        <w:ind w:left="-5976" w:right="-96"/>
      </w:pPr>
    </w:p>
    <w:p w14:paraId="15B64EF2" w14:textId="35E941E9" w:rsidR="00F7507D" w:rsidRDefault="00F7507D" w:rsidP="001A44E7">
      <w:pPr>
        <w:spacing w:after="0"/>
        <w:ind w:left="-5976" w:right="-96"/>
      </w:pPr>
      <w:proofErr w:type="spellStart"/>
      <w:r>
        <w:t>bbbbbbbbb</w:t>
      </w:r>
      <w:proofErr w:type="spellEnd"/>
    </w:p>
    <w:p w14:paraId="496E6760" w14:textId="7D8050FA" w:rsidR="00F7507D" w:rsidRDefault="002D04CD" w:rsidP="00F62224">
      <w:pPr>
        <w:rPr>
          <w:sz w:val="20"/>
          <w:szCs w:val="20"/>
        </w:rPr>
      </w:pPr>
      <w:r>
        <w:rPr>
          <w:noProof/>
        </w:rPr>
        <w:drawing>
          <wp:anchor distT="0" distB="0" distL="114300" distR="114300" simplePos="0" relativeHeight="251662336" behindDoc="1" locked="0" layoutInCell="1" allowOverlap="1" wp14:anchorId="3EAF951C" wp14:editId="5249C59B">
            <wp:simplePos x="0" y="0"/>
            <wp:positionH relativeFrom="column">
              <wp:posOffset>0</wp:posOffset>
            </wp:positionH>
            <wp:positionV relativeFrom="paragraph">
              <wp:posOffset>635</wp:posOffset>
            </wp:positionV>
            <wp:extent cx="5839138" cy="4297680"/>
            <wp:effectExtent l="0" t="0" r="9525" b="7620"/>
            <wp:wrapThrough wrapText="bothSides">
              <wp:wrapPolygon edited="0">
                <wp:start x="0" y="0"/>
                <wp:lineTo x="0" y="21543"/>
                <wp:lineTo x="21565" y="21543"/>
                <wp:lineTo x="21565" y="0"/>
                <wp:lineTo x="0" y="0"/>
              </wp:wrapPolygon>
            </wp:wrapThrough>
            <wp:docPr id="21172116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211689" name="Picture 1" descr="A screenshot of a compu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5839138" cy="4297680"/>
                    </a:xfrm>
                    <a:prstGeom prst="rect">
                      <a:avLst/>
                    </a:prstGeom>
                  </pic:spPr>
                </pic:pic>
              </a:graphicData>
            </a:graphic>
            <wp14:sizeRelH relativeFrom="margin">
              <wp14:pctWidth>0</wp14:pctWidth>
            </wp14:sizeRelH>
            <wp14:sizeRelV relativeFrom="margin">
              <wp14:pctHeight>0</wp14:pctHeight>
            </wp14:sizeRelV>
          </wp:anchor>
        </w:drawing>
      </w:r>
    </w:p>
    <w:p w14:paraId="00D1931D" w14:textId="77777777" w:rsidR="00F7507D" w:rsidRDefault="00F7507D" w:rsidP="00F62224">
      <w:pPr>
        <w:rPr>
          <w:sz w:val="20"/>
          <w:szCs w:val="20"/>
        </w:rPr>
      </w:pPr>
    </w:p>
    <w:p w14:paraId="56E3684D" w14:textId="5092629B" w:rsidR="00F62224" w:rsidRDefault="00F62224" w:rsidP="00F62224">
      <w:pPr>
        <w:rPr>
          <w:sz w:val="20"/>
          <w:szCs w:val="20"/>
        </w:rPr>
      </w:pPr>
    </w:p>
    <w:p w14:paraId="6D252D9C" w14:textId="77777777" w:rsidR="00F62224" w:rsidRPr="00F3590D" w:rsidRDefault="00F62224" w:rsidP="00F62224">
      <w:pPr>
        <w:rPr>
          <w:sz w:val="20"/>
          <w:szCs w:val="20"/>
        </w:rPr>
      </w:pPr>
    </w:p>
    <w:p w14:paraId="2EBFB075" w14:textId="77777777" w:rsidR="00F62224" w:rsidRDefault="00F62224" w:rsidP="00C206D5"/>
    <w:p w14:paraId="2EA86C86" w14:textId="77777777" w:rsidR="00F7507D" w:rsidRDefault="00F7507D" w:rsidP="00C206D5"/>
    <w:p w14:paraId="678F200C" w14:textId="77777777" w:rsidR="00F7507D" w:rsidRDefault="00F7507D" w:rsidP="00C206D5"/>
    <w:sectPr w:rsidR="00F7507D">
      <w:headerReference w:type="even" r:id="rId28"/>
      <w:headerReference w:type="default" r:id="rId29"/>
      <w:footerReference w:type="even" r:id="rId30"/>
      <w:footerReference w:type="default" r:id="rId31"/>
      <w:headerReference w:type="first" r:id="rId32"/>
      <w:footerReference w:type="first" r:id="rId33"/>
      <w:pgSz w:w="12240" w:h="15840"/>
      <w:pgMar w:top="1485" w:right="7690" w:bottom="1805" w:left="1440" w:header="38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F4C99" w14:textId="77777777" w:rsidR="004616DD" w:rsidRDefault="004616DD">
      <w:pPr>
        <w:spacing w:after="0" w:line="240" w:lineRule="auto"/>
      </w:pPr>
      <w:r>
        <w:separator/>
      </w:r>
    </w:p>
  </w:endnote>
  <w:endnote w:type="continuationSeparator" w:id="0">
    <w:p w14:paraId="125A563A" w14:textId="77777777" w:rsidR="004616DD" w:rsidRDefault="00461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23C6" w14:textId="77777777" w:rsidR="00620AD3" w:rsidRDefault="00000000">
    <w:pPr>
      <w:spacing w:after="0"/>
      <w:ind w:left="4624" w:right="-1625"/>
      <w:jc w:val="center"/>
    </w:pPr>
    <w:r>
      <w:fldChar w:fldCharType="begin"/>
    </w:r>
    <w:r>
      <w:instrText xml:space="preserve"> PAGE   \* MERGEFORMAT </w:instrText>
    </w:r>
    <w:r>
      <w:fldChar w:fldCharType="separate"/>
    </w:r>
    <w:r>
      <w:t>1</w:t>
    </w:r>
    <w:r>
      <w:fldChar w:fldCharType="end"/>
    </w:r>
    <w:r>
      <w:t xml:space="preserve"> </w:t>
    </w:r>
  </w:p>
  <w:p w14:paraId="36C22B16" w14:textId="77777777" w:rsidR="00620AD3" w:rsidRDefault="00000000">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5165A" w14:textId="77777777" w:rsidR="00620AD3" w:rsidRDefault="00000000">
    <w:pPr>
      <w:spacing w:after="0"/>
      <w:ind w:left="4624" w:right="-1625"/>
      <w:jc w:val="center"/>
    </w:pPr>
    <w:r>
      <w:fldChar w:fldCharType="begin"/>
    </w:r>
    <w:r>
      <w:instrText xml:space="preserve"> PAGE   \* MERGEFORMAT </w:instrText>
    </w:r>
    <w:r>
      <w:fldChar w:fldCharType="separate"/>
    </w:r>
    <w:r>
      <w:t>1</w:t>
    </w:r>
    <w:r>
      <w:fldChar w:fldCharType="end"/>
    </w:r>
    <w:r>
      <w:t xml:space="preserve"> </w:t>
    </w:r>
  </w:p>
  <w:p w14:paraId="6F776398" w14:textId="77777777" w:rsidR="00620AD3" w:rsidRDefault="00000000">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EAC4F" w14:textId="77777777" w:rsidR="00620AD3" w:rsidRDefault="00000000">
    <w:pPr>
      <w:spacing w:after="0"/>
      <w:ind w:left="4624" w:right="-1625"/>
      <w:jc w:val="center"/>
    </w:pPr>
    <w:r>
      <w:fldChar w:fldCharType="begin"/>
    </w:r>
    <w:r>
      <w:instrText xml:space="preserve"> PAGE   \* MERGEFORMAT </w:instrText>
    </w:r>
    <w:r>
      <w:fldChar w:fldCharType="separate"/>
    </w:r>
    <w:r>
      <w:t>1</w:t>
    </w:r>
    <w:r>
      <w:fldChar w:fldCharType="end"/>
    </w:r>
    <w:r>
      <w:t xml:space="preserve"> </w:t>
    </w:r>
  </w:p>
  <w:p w14:paraId="44452FFC" w14:textId="77777777" w:rsidR="00620AD3" w:rsidRDefault="00000000">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6A76B" w14:textId="77777777" w:rsidR="004616DD" w:rsidRDefault="004616DD">
      <w:pPr>
        <w:spacing w:after="0" w:line="240" w:lineRule="auto"/>
      </w:pPr>
      <w:r>
        <w:separator/>
      </w:r>
    </w:p>
  </w:footnote>
  <w:footnote w:type="continuationSeparator" w:id="0">
    <w:p w14:paraId="2D120009" w14:textId="77777777" w:rsidR="004616DD" w:rsidRDefault="00461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2B139" w14:textId="77777777" w:rsidR="00620AD3" w:rsidRDefault="00000000">
    <w:pPr>
      <w:spacing w:after="0"/>
      <w:ind w:left="3060" w:right="-4756"/>
      <w:jc w:val="center"/>
    </w:pPr>
    <w:r>
      <w:rPr>
        <w:noProof/>
      </w:rPr>
      <w:drawing>
        <wp:anchor distT="0" distB="0" distL="114300" distR="114300" simplePos="0" relativeHeight="251658240" behindDoc="0" locked="0" layoutInCell="1" allowOverlap="0" wp14:anchorId="7BC7539F" wp14:editId="28DFE456">
          <wp:simplePos x="0" y="0"/>
          <wp:positionH relativeFrom="page">
            <wp:posOffset>914400</wp:posOffset>
          </wp:positionH>
          <wp:positionV relativeFrom="page">
            <wp:posOffset>241299</wp:posOffset>
          </wp:positionV>
          <wp:extent cx="1828800" cy="7239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28800" cy="723900"/>
                  </a:xfrm>
                  <a:prstGeom prst="rect">
                    <a:avLst/>
                  </a:prstGeom>
                </pic:spPr>
              </pic:pic>
            </a:graphicData>
          </a:graphic>
        </wp:anchor>
      </w:drawing>
    </w:r>
    <w:r>
      <w:rPr>
        <w:rFonts w:ascii="Open Sans" w:eastAsia="Open Sans" w:hAnsi="Open Sans" w:cs="Open Sans"/>
        <w:color w:val="2697B2"/>
        <w:sz w:val="32"/>
      </w:rPr>
      <w:t xml:space="preserve">    Quick Start Guide </w:t>
    </w:r>
    <w:r>
      <w:rPr>
        <w:rFonts w:ascii="Open Sans" w:eastAsia="Open Sans" w:hAnsi="Open Sans" w:cs="Open Sans"/>
        <w:b/>
        <w:color w:val="FF6600"/>
        <w:sz w:val="32"/>
      </w:rPr>
      <w:t>Enrollment</w:t>
    </w:r>
    <w:r>
      <w:t xml:space="preserve"> </w:t>
    </w:r>
  </w:p>
  <w:p w14:paraId="45D59E4A" w14:textId="77777777" w:rsidR="00620AD3" w:rsidRDefault="00000000">
    <w:pPr>
      <w:spacing w:after="0"/>
      <w:ind w:left="306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3E14" w14:textId="77777777" w:rsidR="00620AD3" w:rsidRDefault="00000000">
    <w:pPr>
      <w:spacing w:after="0"/>
      <w:ind w:left="3060" w:right="-4756"/>
      <w:jc w:val="center"/>
    </w:pPr>
    <w:r>
      <w:rPr>
        <w:noProof/>
      </w:rPr>
      <w:drawing>
        <wp:anchor distT="0" distB="0" distL="114300" distR="114300" simplePos="0" relativeHeight="251659264" behindDoc="0" locked="0" layoutInCell="1" allowOverlap="0" wp14:anchorId="30478E89" wp14:editId="4433E8B3">
          <wp:simplePos x="0" y="0"/>
          <wp:positionH relativeFrom="page">
            <wp:posOffset>914400</wp:posOffset>
          </wp:positionH>
          <wp:positionV relativeFrom="page">
            <wp:posOffset>241299</wp:posOffset>
          </wp:positionV>
          <wp:extent cx="1828800" cy="723900"/>
          <wp:effectExtent l="0" t="0" r="0" b="0"/>
          <wp:wrapSquare wrapText="bothSides"/>
          <wp:docPr id="574431905" name="Picture 574431905"/>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28800" cy="723900"/>
                  </a:xfrm>
                  <a:prstGeom prst="rect">
                    <a:avLst/>
                  </a:prstGeom>
                </pic:spPr>
              </pic:pic>
            </a:graphicData>
          </a:graphic>
        </wp:anchor>
      </w:drawing>
    </w:r>
    <w:r>
      <w:rPr>
        <w:rFonts w:ascii="Open Sans" w:eastAsia="Open Sans" w:hAnsi="Open Sans" w:cs="Open Sans"/>
        <w:color w:val="2697B2"/>
        <w:sz w:val="32"/>
      </w:rPr>
      <w:t xml:space="preserve">    Quick Start Guide </w:t>
    </w:r>
    <w:r>
      <w:rPr>
        <w:rFonts w:ascii="Open Sans" w:eastAsia="Open Sans" w:hAnsi="Open Sans" w:cs="Open Sans"/>
        <w:b/>
        <w:color w:val="FF6600"/>
        <w:sz w:val="32"/>
      </w:rPr>
      <w:t>Enrollment</w:t>
    </w:r>
    <w:r>
      <w:t xml:space="preserve"> </w:t>
    </w:r>
  </w:p>
  <w:p w14:paraId="5C107D60" w14:textId="77777777" w:rsidR="00620AD3" w:rsidRDefault="00000000">
    <w:pPr>
      <w:spacing w:after="0"/>
      <w:ind w:left="306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358A" w14:textId="77777777" w:rsidR="00620AD3" w:rsidRDefault="00000000">
    <w:pPr>
      <w:spacing w:after="0"/>
      <w:ind w:left="3060" w:right="-4756"/>
      <w:jc w:val="center"/>
    </w:pPr>
    <w:r>
      <w:rPr>
        <w:noProof/>
      </w:rPr>
      <w:drawing>
        <wp:anchor distT="0" distB="0" distL="114300" distR="114300" simplePos="0" relativeHeight="251660288" behindDoc="0" locked="0" layoutInCell="1" allowOverlap="0" wp14:anchorId="1672E715" wp14:editId="5117D21E">
          <wp:simplePos x="0" y="0"/>
          <wp:positionH relativeFrom="page">
            <wp:posOffset>914400</wp:posOffset>
          </wp:positionH>
          <wp:positionV relativeFrom="page">
            <wp:posOffset>241299</wp:posOffset>
          </wp:positionV>
          <wp:extent cx="1828800" cy="723900"/>
          <wp:effectExtent l="0" t="0" r="0" b="0"/>
          <wp:wrapSquare wrapText="bothSides"/>
          <wp:docPr id="483533954" name="Picture 483533954"/>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stretch>
                    <a:fillRect/>
                  </a:stretch>
                </pic:blipFill>
                <pic:spPr>
                  <a:xfrm>
                    <a:off x="0" y="0"/>
                    <a:ext cx="1828800" cy="723900"/>
                  </a:xfrm>
                  <a:prstGeom prst="rect">
                    <a:avLst/>
                  </a:prstGeom>
                </pic:spPr>
              </pic:pic>
            </a:graphicData>
          </a:graphic>
        </wp:anchor>
      </w:drawing>
    </w:r>
    <w:r>
      <w:rPr>
        <w:rFonts w:ascii="Open Sans" w:eastAsia="Open Sans" w:hAnsi="Open Sans" w:cs="Open Sans"/>
        <w:color w:val="2697B2"/>
        <w:sz w:val="32"/>
      </w:rPr>
      <w:t xml:space="preserve">    Quick Start Guide </w:t>
    </w:r>
    <w:r>
      <w:rPr>
        <w:rFonts w:ascii="Open Sans" w:eastAsia="Open Sans" w:hAnsi="Open Sans" w:cs="Open Sans"/>
        <w:b/>
        <w:color w:val="FF6600"/>
        <w:sz w:val="32"/>
      </w:rPr>
      <w:t>Enrollment</w:t>
    </w:r>
    <w:r>
      <w:t xml:space="preserve"> </w:t>
    </w:r>
  </w:p>
  <w:p w14:paraId="6D65C2E6" w14:textId="77777777" w:rsidR="00620AD3" w:rsidRDefault="00000000">
    <w:pPr>
      <w:spacing w:after="0"/>
      <w:ind w:left="30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E0E48"/>
    <w:multiLevelType w:val="hybridMultilevel"/>
    <w:tmpl w:val="358E0C6C"/>
    <w:lvl w:ilvl="0" w:tplc="E74E3968">
      <w:start w:val="1"/>
      <w:numFmt w:val="bullet"/>
      <w:lvlText w:val="•"/>
      <w:lvlJc w:val="left"/>
      <w:pPr>
        <w:ind w:left="360"/>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1" w:tplc="BF26CAC4">
      <w:start w:val="1"/>
      <w:numFmt w:val="bullet"/>
      <w:lvlText w:val="o"/>
      <w:lvlJc w:val="left"/>
      <w:pPr>
        <w:ind w:left="118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2" w:tplc="48267216">
      <w:start w:val="1"/>
      <w:numFmt w:val="bullet"/>
      <w:lvlText w:val="▪"/>
      <w:lvlJc w:val="left"/>
      <w:pPr>
        <w:ind w:left="19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3" w:tplc="3D00B24E">
      <w:start w:val="1"/>
      <w:numFmt w:val="bullet"/>
      <w:lvlText w:val="•"/>
      <w:lvlJc w:val="left"/>
      <w:pPr>
        <w:ind w:left="262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4" w:tplc="F6BE6076">
      <w:start w:val="1"/>
      <w:numFmt w:val="bullet"/>
      <w:lvlText w:val="o"/>
      <w:lvlJc w:val="left"/>
      <w:pPr>
        <w:ind w:left="334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5" w:tplc="F16A2F62">
      <w:start w:val="1"/>
      <w:numFmt w:val="bullet"/>
      <w:lvlText w:val="▪"/>
      <w:lvlJc w:val="left"/>
      <w:pPr>
        <w:ind w:left="40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6" w:tplc="3816F7A2">
      <w:start w:val="1"/>
      <w:numFmt w:val="bullet"/>
      <w:lvlText w:val="•"/>
      <w:lvlJc w:val="left"/>
      <w:pPr>
        <w:ind w:left="478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7" w:tplc="CD6AD5AC">
      <w:start w:val="1"/>
      <w:numFmt w:val="bullet"/>
      <w:lvlText w:val="o"/>
      <w:lvlJc w:val="left"/>
      <w:pPr>
        <w:ind w:left="55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8" w:tplc="E8DC049A">
      <w:start w:val="1"/>
      <w:numFmt w:val="bullet"/>
      <w:lvlText w:val="▪"/>
      <w:lvlJc w:val="left"/>
      <w:pPr>
        <w:ind w:left="622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abstractNum>
  <w:abstractNum w:abstractNumId="1" w15:restartNumberingAfterBreak="0">
    <w:nsid w:val="0BB007F1"/>
    <w:multiLevelType w:val="hybridMultilevel"/>
    <w:tmpl w:val="A46A124A"/>
    <w:lvl w:ilvl="0" w:tplc="0368EF1C">
      <w:start w:val="1"/>
      <w:numFmt w:val="bullet"/>
      <w:lvlText w:val="•"/>
      <w:lvlJc w:val="left"/>
      <w:pPr>
        <w:ind w:left="733"/>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C7884DE8">
      <w:start w:val="1"/>
      <w:numFmt w:val="bullet"/>
      <w:lvlText w:val="o"/>
      <w:lvlJc w:val="left"/>
      <w:pPr>
        <w:ind w:left="15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2C5E743A">
      <w:start w:val="1"/>
      <w:numFmt w:val="bullet"/>
      <w:lvlText w:val="▪"/>
      <w:lvlJc w:val="left"/>
      <w:pPr>
        <w:ind w:left="22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71DECEB4">
      <w:start w:val="1"/>
      <w:numFmt w:val="bullet"/>
      <w:lvlText w:val="•"/>
      <w:lvlJc w:val="left"/>
      <w:pPr>
        <w:ind w:left="29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869EEEFA">
      <w:start w:val="1"/>
      <w:numFmt w:val="bullet"/>
      <w:lvlText w:val="o"/>
      <w:lvlJc w:val="left"/>
      <w:pPr>
        <w:ind w:left="37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B37AFE66">
      <w:start w:val="1"/>
      <w:numFmt w:val="bullet"/>
      <w:lvlText w:val="▪"/>
      <w:lvlJc w:val="left"/>
      <w:pPr>
        <w:ind w:left="44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1F4C2D14">
      <w:start w:val="1"/>
      <w:numFmt w:val="bullet"/>
      <w:lvlText w:val="•"/>
      <w:lvlJc w:val="left"/>
      <w:pPr>
        <w:ind w:left="514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ACC826A4">
      <w:start w:val="1"/>
      <w:numFmt w:val="bullet"/>
      <w:lvlText w:val="o"/>
      <w:lvlJc w:val="left"/>
      <w:pPr>
        <w:ind w:left="58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A3488384">
      <w:start w:val="1"/>
      <w:numFmt w:val="bullet"/>
      <w:lvlText w:val="▪"/>
      <w:lvlJc w:val="left"/>
      <w:pPr>
        <w:ind w:left="65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2" w15:restartNumberingAfterBreak="0">
    <w:nsid w:val="181A5B3B"/>
    <w:multiLevelType w:val="hybridMultilevel"/>
    <w:tmpl w:val="7D18632E"/>
    <w:lvl w:ilvl="0" w:tplc="4BA0BEE0">
      <w:start w:val="1"/>
      <w:numFmt w:val="bullet"/>
      <w:lvlText w:val="•"/>
      <w:lvlJc w:val="left"/>
      <w:pPr>
        <w:ind w:left="72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2062D08A">
      <w:start w:val="1"/>
      <w:numFmt w:val="bullet"/>
      <w:lvlText w:val="o"/>
      <w:lvlJc w:val="left"/>
      <w:pPr>
        <w:ind w:left="15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C42C4F38">
      <w:start w:val="1"/>
      <w:numFmt w:val="bullet"/>
      <w:lvlText w:val="▪"/>
      <w:lvlJc w:val="left"/>
      <w:pPr>
        <w:ind w:left="22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7CE609B6">
      <w:start w:val="1"/>
      <w:numFmt w:val="bullet"/>
      <w:lvlText w:val="•"/>
      <w:lvlJc w:val="left"/>
      <w:pPr>
        <w:ind w:left="29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0D469CB2">
      <w:start w:val="1"/>
      <w:numFmt w:val="bullet"/>
      <w:lvlText w:val="o"/>
      <w:lvlJc w:val="left"/>
      <w:pPr>
        <w:ind w:left="37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08BC8C36">
      <w:start w:val="1"/>
      <w:numFmt w:val="bullet"/>
      <w:lvlText w:val="▪"/>
      <w:lvlJc w:val="left"/>
      <w:pPr>
        <w:ind w:left="44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8B06F2AE">
      <w:start w:val="1"/>
      <w:numFmt w:val="bullet"/>
      <w:lvlText w:val="•"/>
      <w:lvlJc w:val="left"/>
      <w:pPr>
        <w:ind w:left="514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A662ABBA">
      <w:start w:val="1"/>
      <w:numFmt w:val="bullet"/>
      <w:lvlText w:val="o"/>
      <w:lvlJc w:val="left"/>
      <w:pPr>
        <w:ind w:left="58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AFA02D28">
      <w:start w:val="1"/>
      <w:numFmt w:val="bullet"/>
      <w:lvlText w:val="▪"/>
      <w:lvlJc w:val="left"/>
      <w:pPr>
        <w:ind w:left="65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3" w15:restartNumberingAfterBreak="0">
    <w:nsid w:val="1E00254C"/>
    <w:multiLevelType w:val="hybridMultilevel"/>
    <w:tmpl w:val="0E5E6F36"/>
    <w:lvl w:ilvl="0" w:tplc="D0DABC62">
      <w:start w:val="1"/>
      <w:numFmt w:val="bullet"/>
      <w:lvlText w:val="•"/>
      <w:lvlJc w:val="left"/>
      <w:pPr>
        <w:ind w:left="732"/>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83862378">
      <w:start w:val="1"/>
      <w:numFmt w:val="bullet"/>
      <w:lvlText w:val="o"/>
      <w:lvlJc w:val="left"/>
      <w:pPr>
        <w:ind w:left="15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11D46CB0">
      <w:start w:val="1"/>
      <w:numFmt w:val="bullet"/>
      <w:lvlText w:val="▪"/>
      <w:lvlJc w:val="left"/>
      <w:pPr>
        <w:ind w:left="22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2E7A6242">
      <w:start w:val="1"/>
      <w:numFmt w:val="bullet"/>
      <w:lvlText w:val="•"/>
      <w:lvlJc w:val="left"/>
      <w:pPr>
        <w:ind w:left="29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F5AC7826">
      <w:start w:val="1"/>
      <w:numFmt w:val="bullet"/>
      <w:lvlText w:val="o"/>
      <w:lvlJc w:val="left"/>
      <w:pPr>
        <w:ind w:left="37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EB3AB24E">
      <w:start w:val="1"/>
      <w:numFmt w:val="bullet"/>
      <w:lvlText w:val="▪"/>
      <w:lvlJc w:val="left"/>
      <w:pPr>
        <w:ind w:left="44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1186915A">
      <w:start w:val="1"/>
      <w:numFmt w:val="bullet"/>
      <w:lvlText w:val="•"/>
      <w:lvlJc w:val="left"/>
      <w:pPr>
        <w:ind w:left="514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CC7EAF62">
      <w:start w:val="1"/>
      <w:numFmt w:val="bullet"/>
      <w:lvlText w:val="o"/>
      <w:lvlJc w:val="left"/>
      <w:pPr>
        <w:ind w:left="58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B6F6974A">
      <w:start w:val="1"/>
      <w:numFmt w:val="bullet"/>
      <w:lvlText w:val="▪"/>
      <w:lvlJc w:val="left"/>
      <w:pPr>
        <w:ind w:left="65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4" w15:restartNumberingAfterBreak="0">
    <w:nsid w:val="21ED2E83"/>
    <w:multiLevelType w:val="hybridMultilevel"/>
    <w:tmpl w:val="445E3F24"/>
    <w:lvl w:ilvl="0" w:tplc="C9AA33A0">
      <w:start w:val="1"/>
      <w:numFmt w:val="bullet"/>
      <w:lvlText w:val="•"/>
      <w:lvlJc w:val="left"/>
      <w:pPr>
        <w:ind w:left="360"/>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1" w:tplc="F61428E0">
      <w:start w:val="1"/>
      <w:numFmt w:val="bullet"/>
      <w:lvlText w:val="o"/>
      <w:lvlJc w:val="left"/>
      <w:pPr>
        <w:ind w:left="118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2" w:tplc="9B989B36">
      <w:start w:val="1"/>
      <w:numFmt w:val="bullet"/>
      <w:lvlText w:val="▪"/>
      <w:lvlJc w:val="left"/>
      <w:pPr>
        <w:ind w:left="19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3" w:tplc="0D2A68F8">
      <w:start w:val="1"/>
      <w:numFmt w:val="bullet"/>
      <w:lvlText w:val="•"/>
      <w:lvlJc w:val="left"/>
      <w:pPr>
        <w:ind w:left="262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4" w:tplc="79CCFF7E">
      <w:start w:val="1"/>
      <w:numFmt w:val="bullet"/>
      <w:lvlText w:val="o"/>
      <w:lvlJc w:val="left"/>
      <w:pPr>
        <w:ind w:left="334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5" w:tplc="35AC6E02">
      <w:start w:val="1"/>
      <w:numFmt w:val="bullet"/>
      <w:lvlText w:val="▪"/>
      <w:lvlJc w:val="left"/>
      <w:pPr>
        <w:ind w:left="40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6" w:tplc="A54622A6">
      <w:start w:val="1"/>
      <w:numFmt w:val="bullet"/>
      <w:lvlText w:val="•"/>
      <w:lvlJc w:val="left"/>
      <w:pPr>
        <w:ind w:left="478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7" w:tplc="BA4EFB76">
      <w:start w:val="1"/>
      <w:numFmt w:val="bullet"/>
      <w:lvlText w:val="o"/>
      <w:lvlJc w:val="left"/>
      <w:pPr>
        <w:ind w:left="55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8" w:tplc="8EC24C86">
      <w:start w:val="1"/>
      <w:numFmt w:val="bullet"/>
      <w:lvlText w:val="▪"/>
      <w:lvlJc w:val="left"/>
      <w:pPr>
        <w:ind w:left="622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abstractNum>
  <w:abstractNum w:abstractNumId="5" w15:restartNumberingAfterBreak="0">
    <w:nsid w:val="26BB06DA"/>
    <w:multiLevelType w:val="hybridMultilevel"/>
    <w:tmpl w:val="22301694"/>
    <w:lvl w:ilvl="0" w:tplc="AC9EA07E">
      <w:start w:val="1"/>
      <w:numFmt w:val="bullet"/>
      <w:lvlText w:val="•"/>
      <w:lvlJc w:val="left"/>
      <w:pPr>
        <w:ind w:left="36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9DB8165C">
      <w:start w:val="1"/>
      <w:numFmt w:val="bullet"/>
      <w:lvlText w:val="o"/>
      <w:lvlJc w:val="left"/>
      <w:pPr>
        <w:ind w:left="11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109EDB2E">
      <w:start w:val="1"/>
      <w:numFmt w:val="bullet"/>
      <w:lvlText w:val="▪"/>
      <w:lvlJc w:val="left"/>
      <w:pPr>
        <w:ind w:left="19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1444D226">
      <w:start w:val="1"/>
      <w:numFmt w:val="bullet"/>
      <w:lvlText w:val="•"/>
      <w:lvlJc w:val="left"/>
      <w:pPr>
        <w:ind w:left="262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83ACD978">
      <w:start w:val="1"/>
      <w:numFmt w:val="bullet"/>
      <w:lvlText w:val="o"/>
      <w:lvlJc w:val="left"/>
      <w:pPr>
        <w:ind w:left="33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852EA488">
      <w:start w:val="1"/>
      <w:numFmt w:val="bullet"/>
      <w:lvlText w:val="▪"/>
      <w:lvlJc w:val="left"/>
      <w:pPr>
        <w:ind w:left="40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7FC2DE00">
      <w:start w:val="1"/>
      <w:numFmt w:val="bullet"/>
      <w:lvlText w:val="•"/>
      <w:lvlJc w:val="left"/>
      <w:pPr>
        <w:ind w:left="47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2B2492F8">
      <w:start w:val="1"/>
      <w:numFmt w:val="bullet"/>
      <w:lvlText w:val="o"/>
      <w:lvlJc w:val="left"/>
      <w:pPr>
        <w:ind w:left="55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97E80714">
      <w:start w:val="1"/>
      <w:numFmt w:val="bullet"/>
      <w:lvlText w:val="▪"/>
      <w:lvlJc w:val="left"/>
      <w:pPr>
        <w:ind w:left="62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6" w15:restartNumberingAfterBreak="0">
    <w:nsid w:val="2EA94B8C"/>
    <w:multiLevelType w:val="hybridMultilevel"/>
    <w:tmpl w:val="ECF2C22E"/>
    <w:lvl w:ilvl="0" w:tplc="09789F86">
      <w:start w:val="1"/>
      <w:numFmt w:val="bullet"/>
      <w:lvlText w:val="•"/>
      <w:lvlJc w:val="left"/>
      <w:pPr>
        <w:ind w:left="360"/>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1" w:tplc="3E4A00A4">
      <w:start w:val="1"/>
      <w:numFmt w:val="bullet"/>
      <w:lvlText w:val="o"/>
      <w:lvlJc w:val="left"/>
      <w:pPr>
        <w:ind w:left="118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2" w:tplc="D3B699C8">
      <w:start w:val="1"/>
      <w:numFmt w:val="bullet"/>
      <w:lvlText w:val="▪"/>
      <w:lvlJc w:val="left"/>
      <w:pPr>
        <w:ind w:left="19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3" w:tplc="FEA6BD64">
      <w:start w:val="1"/>
      <w:numFmt w:val="bullet"/>
      <w:lvlText w:val="•"/>
      <w:lvlJc w:val="left"/>
      <w:pPr>
        <w:ind w:left="262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4" w:tplc="585ADE54">
      <w:start w:val="1"/>
      <w:numFmt w:val="bullet"/>
      <w:lvlText w:val="o"/>
      <w:lvlJc w:val="left"/>
      <w:pPr>
        <w:ind w:left="334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5" w:tplc="D576871C">
      <w:start w:val="1"/>
      <w:numFmt w:val="bullet"/>
      <w:lvlText w:val="▪"/>
      <w:lvlJc w:val="left"/>
      <w:pPr>
        <w:ind w:left="40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6" w:tplc="C80AB2A8">
      <w:start w:val="1"/>
      <w:numFmt w:val="bullet"/>
      <w:lvlText w:val="•"/>
      <w:lvlJc w:val="left"/>
      <w:pPr>
        <w:ind w:left="478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7" w:tplc="5C047690">
      <w:start w:val="1"/>
      <w:numFmt w:val="bullet"/>
      <w:lvlText w:val="o"/>
      <w:lvlJc w:val="left"/>
      <w:pPr>
        <w:ind w:left="55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8" w:tplc="F7DC664C">
      <w:start w:val="1"/>
      <w:numFmt w:val="bullet"/>
      <w:lvlText w:val="▪"/>
      <w:lvlJc w:val="left"/>
      <w:pPr>
        <w:ind w:left="622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abstractNum>
  <w:abstractNum w:abstractNumId="7" w15:restartNumberingAfterBreak="0">
    <w:nsid w:val="32005E88"/>
    <w:multiLevelType w:val="hybridMultilevel"/>
    <w:tmpl w:val="879E36FC"/>
    <w:lvl w:ilvl="0" w:tplc="C28C005E">
      <w:start w:val="1"/>
      <w:numFmt w:val="bullet"/>
      <w:lvlText w:val="•"/>
      <w:lvlJc w:val="left"/>
      <w:pPr>
        <w:ind w:left="406"/>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55F04CBE">
      <w:start w:val="1"/>
      <w:numFmt w:val="bullet"/>
      <w:lvlText w:val="o"/>
      <w:lvlJc w:val="left"/>
      <w:pPr>
        <w:ind w:left="11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790E7FF8">
      <w:start w:val="1"/>
      <w:numFmt w:val="bullet"/>
      <w:lvlText w:val="▪"/>
      <w:lvlJc w:val="left"/>
      <w:pPr>
        <w:ind w:left="19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AAD2B5D6">
      <w:start w:val="1"/>
      <w:numFmt w:val="bullet"/>
      <w:lvlText w:val="•"/>
      <w:lvlJc w:val="left"/>
      <w:pPr>
        <w:ind w:left="262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4FFCF0EE">
      <w:start w:val="1"/>
      <w:numFmt w:val="bullet"/>
      <w:lvlText w:val="o"/>
      <w:lvlJc w:val="left"/>
      <w:pPr>
        <w:ind w:left="33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603AF6DC">
      <w:start w:val="1"/>
      <w:numFmt w:val="bullet"/>
      <w:lvlText w:val="▪"/>
      <w:lvlJc w:val="left"/>
      <w:pPr>
        <w:ind w:left="40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E76A7CEE">
      <w:start w:val="1"/>
      <w:numFmt w:val="bullet"/>
      <w:lvlText w:val="•"/>
      <w:lvlJc w:val="left"/>
      <w:pPr>
        <w:ind w:left="47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5186D372">
      <w:start w:val="1"/>
      <w:numFmt w:val="bullet"/>
      <w:lvlText w:val="o"/>
      <w:lvlJc w:val="left"/>
      <w:pPr>
        <w:ind w:left="55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61FC5B8A">
      <w:start w:val="1"/>
      <w:numFmt w:val="bullet"/>
      <w:lvlText w:val="▪"/>
      <w:lvlJc w:val="left"/>
      <w:pPr>
        <w:ind w:left="62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8" w15:restartNumberingAfterBreak="0">
    <w:nsid w:val="37EE5D7D"/>
    <w:multiLevelType w:val="hybridMultilevel"/>
    <w:tmpl w:val="9E3AA634"/>
    <w:lvl w:ilvl="0" w:tplc="BDB2030C">
      <w:start w:val="1"/>
      <w:numFmt w:val="bullet"/>
      <w:lvlText w:val="•"/>
      <w:lvlJc w:val="left"/>
      <w:pPr>
        <w:ind w:left="720"/>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45A41406">
      <w:start w:val="1"/>
      <w:numFmt w:val="bullet"/>
      <w:lvlText w:val="o"/>
      <w:lvlJc w:val="left"/>
      <w:pPr>
        <w:ind w:left="15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8BF4A53A">
      <w:start w:val="1"/>
      <w:numFmt w:val="bullet"/>
      <w:lvlText w:val="▪"/>
      <w:lvlJc w:val="left"/>
      <w:pPr>
        <w:ind w:left="22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22162A8C">
      <w:start w:val="1"/>
      <w:numFmt w:val="bullet"/>
      <w:lvlText w:val="•"/>
      <w:lvlJc w:val="left"/>
      <w:pPr>
        <w:ind w:left="29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B2BA3178">
      <w:start w:val="1"/>
      <w:numFmt w:val="bullet"/>
      <w:lvlText w:val="o"/>
      <w:lvlJc w:val="left"/>
      <w:pPr>
        <w:ind w:left="37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40381722">
      <w:start w:val="1"/>
      <w:numFmt w:val="bullet"/>
      <w:lvlText w:val="▪"/>
      <w:lvlJc w:val="left"/>
      <w:pPr>
        <w:ind w:left="44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CBF649C0">
      <w:start w:val="1"/>
      <w:numFmt w:val="bullet"/>
      <w:lvlText w:val="•"/>
      <w:lvlJc w:val="left"/>
      <w:pPr>
        <w:ind w:left="514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D3F280AE">
      <w:start w:val="1"/>
      <w:numFmt w:val="bullet"/>
      <w:lvlText w:val="o"/>
      <w:lvlJc w:val="left"/>
      <w:pPr>
        <w:ind w:left="58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34AE8460">
      <w:start w:val="1"/>
      <w:numFmt w:val="bullet"/>
      <w:lvlText w:val="▪"/>
      <w:lvlJc w:val="left"/>
      <w:pPr>
        <w:ind w:left="65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9" w15:restartNumberingAfterBreak="0">
    <w:nsid w:val="61FE25AD"/>
    <w:multiLevelType w:val="hybridMultilevel"/>
    <w:tmpl w:val="47DC37E2"/>
    <w:lvl w:ilvl="0" w:tplc="2CB0DC28">
      <w:start w:val="1"/>
      <w:numFmt w:val="bullet"/>
      <w:lvlText w:val="•"/>
      <w:lvlJc w:val="left"/>
      <w:pPr>
        <w:ind w:left="733"/>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1" w:tplc="96B4257E">
      <w:start w:val="1"/>
      <w:numFmt w:val="bullet"/>
      <w:lvlText w:val="o"/>
      <w:lvlJc w:val="left"/>
      <w:pPr>
        <w:ind w:left="154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2" w:tplc="97F28D74">
      <w:start w:val="1"/>
      <w:numFmt w:val="bullet"/>
      <w:lvlText w:val="▪"/>
      <w:lvlJc w:val="left"/>
      <w:pPr>
        <w:ind w:left="22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3" w:tplc="32ECD6CA">
      <w:start w:val="1"/>
      <w:numFmt w:val="bullet"/>
      <w:lvlText w:val="•"/>
      <w:lvlJc w:val="left"/>
      <w:pPr>
        <w:ind w:left="298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4" w:tplc="8A9295F0">
      <w:start w:val="1"/>
      <w:numFmt w:val="bullet"/>
      <w:lvlText w:val="o"/>
      <w:lvlJc w:val="left"/>
      <w:pPr>
        <w:ind w:left="37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5" w:tplc="B1A0CA62">
      <w:start w:val="1"/>
      <w:numFmt w:val="bullet"/>
      <w:lvlText w:val="▪"/>
      <w:lvlJc w:val="left"/>
      <w:pPr>
        <w:ind w:left="442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6" w:tplc="B89A6694">
      <w:start w:val="1"/>
      <w:numFmt w:val="bullet"/>
      <w:lvlText w:val="•"/>
      <w:lvlJc w:val="left"/>
      <w:pPr>
        <w:ind w:left="514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7" w:tplc="C5524E9C">
      <w:start w:val="1"/>
      <w:numFmt w:val="bullet"/>
      <w:lvlText w:val="o"/>
      <w:lvlJc w:val="left"/>
      <w:pPr>
        <w:ind w:left="58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8" w:tplc="4E02F0CC">
      <w:start w:val="1"/>
      <w:numFmt w:val="bullet"/>
      <w:lvlText w:val="▪"/>
      <w:lvlJc w:val="left"/>
      <w:pPr>
        <w:ind w:left="658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abstractNum>
  <w:abstractNum w:abstractNumId="10" w15:restartNumberingAfterBreak="0">
    <w:nsid w:val="648F098B"/>
    <w:multiLevelType w:val="hybridMultilevel"/>
    <w:tmpl w:val="90B874C2"/>
    <w:lvl w:ilvl="0" w:tplc="B37AC83C">
      <w:start w:val="1"/>
      <w:numFmt w:val="bullet"/>
      <w:lvlText w:val="•"/>
      <w:lvlJc w:val="left"/>
      <w:pPr>
        <w:ind w:left="720"/>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1" w:tplc="2E8C1084">
      <w:start w:val="1"/>
      <w:numFmt w:val="bullet"/>
      <w:lvlText w:val="o"/>
      <w:lvlJc w:val="left"/>
      <w:pPr>
        <w:ind w:left="154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2" w:tplc="F44CABAC">
      <w:start w:val="1"/>
      <w:numFmt w:val="bullet"/>
      <w:lvlText w:val="▪"/>
      <w:lvlJc w:val="left"/>
      <w:pPr>
        <w:ind w:left="22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3" w:tplc="7CCAD772">
      <w:start w:val="1"/>
      <w:numFmt w:val="bullet"/>
      <w:lvlText w:val="•"/>
      <w:lvlJc w:val="left"/>
      <w:pPr>
        <w:ind w:left="298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4" w:tplc="D812DD02">
      <w:start w:val="1"/>
      <w:numFmt w:val="bullet"/>
      <w:lvlText w:val="o"/>
      <w:lvlJc w:val="left"/>
      <w:pPr>
        <w:ind w:left="37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5" w:tplc="500A2720">
      <w:start w:val="1"/>
      <w:numFmt w:val="bullet"/>
      <w:lvlText w:val="▪"/>
      <w:lvlJc w:val="left"/>
      <w:pPr>
        <w:ind w:left="442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6" w:tplc="5EDC9F00">
      <w:start w:val="1"/>
      <w:numFmt w:val="bullet"/>
      <w:lvlText w:val="•"/>
      <w:lvlJc w:val="left"/>
      <w:pPr>
        <w:ind w:left="514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7" w:tplc="7304E2BE">
      <w:start w:val="1"/>
      <w:numFmt w:val="bullet"/>
      <w:lvlText w:val="o"/>
      <w:lvlJc w:val="left"/>
      <w:pPr>
        <w:ind w:left="58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8" w:tplc="585AE324">
      <w:start w:val="1"/>
      <w:numFmt w:val="bullet"/>
      <w:lvlText w:val="▪"/>
      <w:lvlJc w:val="left"/>
      <w:pPr>
        <w:ind w:left="658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abstractNum>
  <w:abstractNum w:abstractNumId="11" w15:restartNumberingAfterBreak="0">
    <w:nsid w:val="66BB6CC3"/>
    <w:multiLevelType w:val="hybridMultilevel"/>
    <w:tmpl w:val="7C1E2DEA"/>
    <w:lvl w:ilvl="0" w:tplc="D99E15F8">
      <w:start w:val="1"/>
      <w:numFmt w:val="bullet"/>
      <w:lvlText w:val="•"/>
      <w:lvlJc w:val="left"/>
      <w:pPr>
        <w:ind w:left="405"/>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5454852A">
      <w:start w:val="1"/>
      <w:numFmt w:val="bullet"/>
      <w:lvlText w:val="o"/>
      <w:lvlJc w:val="left"/>
      <w:pPr>
        <w:ind w:left="11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3B0A783C">
      <w:start w:val="1"/>
      <w:numFmt w:val="bullet"/>
      <w:lvlText w:val="▪"/>
      <w:lvlJc w:val="left"/>
      <w:pPr>
        <w:ind w:left="19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22103802">
      <w:start w:val="1"/>
      <w:numFmt w:val="bullet"/>
      <w:lvlText w:val="•"/>
      <w:lvlJc w:val="left"/>
      <w:pPr>
        <w:ind w:left="262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1DDA953C">
      <w:start w:val="1"/>
      <w:numFmt w:val="bullet"/>
      <w:lvlText w:val="o"/>
      <w:lvlJc w:val="left"/>
      <w:pPr>
        <w:ind w:left="33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94CE374A">
      <w:start w:val="1"/>
      <w:numFmt w:val="bullet"/>
      <w:lvlText w:val="▪"/>
      <w:lvlJc w:val="left"/>
      <w:pPr>
        <w:ind w:left="40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9C444C10">
      <w:start w:val="1"/>
      <w:numFmt w:val="bullet"/>
      <w:lvlText w:val="•"/>
      <w:lvlJc w:val="left"/>
      <w:pPr>
        <w:ind w:left="47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9AAAFDA8">
      <w:start w:val="1"/>
      <w:numFmt w:val="bullet"/>
      <w:lvlText w:val="o"/>
      <w:lvlJc w:val="left"/>
      <w:pPr>
        <w:ind w:left="55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CFD840C6">
      <w:start w:val="1"/>
      <w:numFmt w:val="bullet"/>
      <w:lvlText w:val="▪"/>
      <w:lvlJc w:val="left"/>
      <w:pPr>
        <w:ind w:left="62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abstractNum w:abstractNumId="12" w15:restartNumberingAfterBreak="0">
    <w:nsid w:val="68903A3E"/>
    <w:multiLevelType w:val="hybridMultilevel"/>
    <w:tmpl w:val="1CFC344C"/>
    <w:lvl w:ilvl="0" w:tplc="9A006A18">
      <w:start w:val="1"/>
      <w:numFmt w:val="bullet"/>
      <w:lvlText w:val="•"/>
      <w:lvlJc w:val="left"/>
      <w:pPr>
        <w:ind w:left="733"/>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1" w:tplc="7AF469E0">
      <w:start w:val="1"/>
      <w:numFmt w:val="bullet"/>
      <w:lvlText w:val="o"/>
      <w:lvlJc w:val="left"/>
      <w:pPr>
        <w:ind w:left="154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2" w:tplc="12721C46">
      <w:start w:val="1"/>
      <w:numFmt w:val="bullet"/>
      <w:lvlText w:val="▪"/>
      <w:lvlJc w:val="left"/>
      <w:pPr>
        <w:ind w:left="22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3" w:tplc="00D0A6AC">
      <w:start w:val="1"/>
      <w:numFmt w:val="bullet"/>
      <w:lvlText w:val="•"/>
      <w:lvlJc w:val="left"/>
      <w:pPr>
        <w:ind w:left="298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4" w:tplc="89863E3A">
      <w:start w:val="1"/>
      <w:numFmt w:val="bullet"/>
      <w:lvlText w:val="o"/>
      <w:lvlJc w:val="left"/>
      <w:pPr>
        <w:ind w:left="370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5" w:tplc="80CEE1F4">
      <w:start w:val="1"/>
      <w:numFmt w:val="bullet"/>
      <w:lvlText w:val="▪"/>
      <w:lvlJc w:val="left"/>
      <w:pPr>
        <w:ind w:left="442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6" w:tplc="F348D678">
      <w:start w:val="1"/>
      <w:numFmt w:val="bullet"/>
      <w:lvlText w:val="•"/>
      <w:lvlJc w:val="left"/>
      <w:pPr>
        <w:ind w:left="5148"/>
      </w:pPr>
      <w:rPr>
        <w:rFonts w:ascii="Arial" w:eastAsia="Arial" w:hAnsi="Arial" w:cs="Arial"/>
        <w:b w:val="0"/>
        <w:i w:val="0"/>
        <w:strike w:val="0"/>
        <w:dstrike w:val="0"/>
        <w:color w:val="F3700D"/>
        <w:sz w:val="20"/>
        <w:szCs w:val="20"/>
        <w:u w:val="none" w:color="000000"/>
        <w:bdr w:val="none" w:sz="0" w:space="0" w:color="auto"/>
        <w:shd w:val="clear" w:color="auto" w:fill="auto"/>
        <w:vertAlign w:val="baseline"/>
      </w:rPr>
    </w:lvl>
    <w:lvl w:ilvl="7" w:tplc="4492036C">
      <w:start w:val="1"/>
      <w:numFmt w:val="bullet"/>
      <w:lvlText w:val="o"/>
      <w:lvlJc w:val="left"/>
      <w:pPr>
        <w:ind w:left="586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lvl w:ilvl="8" w:tplc="C024BC64">
      <w:start w:val="1"/>
      <w:numFmt w:val="bullet"/>
      <w:lvlText w:val="▪"/>
      <w:lvlJc w:val="left"/>
      <w:pPr>
        <w:ind w:left="6588"/>
      </w:pPr>
      <w:rPr>
        <w:rFonts w:ascii="Segoe UI Symbol" w:eastAsia="Segoe UI Symbol" w:hAnsi="Segoe UI Symbol" w:cs="Segoe UI Symbol"/>
        <w:b w:val="0"/>
        <w:i w:val="0"/>
        <w:strike w:val="0"/>
        <w:dstrike w:val="0"/>
        <w:color w:val="F3700D"/>
        <w:sz w:val="20"/>
        <w:szCs w:val="20"/>
        <w:u w:val="none" w:color="000000"/>
        <w:bdr w:val="none" w:sz="0" w:space="0" w:color="auto"/>
        <w:shd w:val="clear" w:color="auto" w:fill="auto"/>
        <w:vertAlign w:val="baseline"/>
      </w:rPr>
    </w:lvl>
  </w:abstractNum>
  <w:abstractNum w:abstractNumId="13" w15:restartNumberingAfterBreak="0">
    <w:nsid w:val="6ACD0FE9"/>
    <w:multiLevelType w:val="hybridMultilevel"/>
    <w:tmpl w:val="37422F1E"/>
    <w:lvl w:ilvl="0" w:tplc="FDC4F420">
      <w:start w:val="1"/>
      <w:numFmt w:val="bullet"/>
      <w:lvlText w:val="•"/>
      <w:lvlJc w:val="left"/>
      <w:pPr>
        <w:ind w:left="720"/>
      </w:pPr>
      <w:rPr>
        <w:rFonts w:ascii="Arial" w:eastAsia="Arial" w:hAnsi="Arial" w:cs="Arial"/>
        <w:b w:val="0"/>
        <w:i w:val="0"/>
        <w:strike w:val="0"/>
        <w:dstrike w:val="0"/>
        <w:color w:val="F3700D"/>
        <w:sz w:val="22"/>
        <w:szCs w:val="22"/>
        <w:u w:val="none" w:color="000000"/>
        <w:bdr w:val="none" w:sz="0" w:space="0" w:color="auto"/>
        <w:shd w:val="clear" w:color="auto" w:fill="auto"/>
        <w:vertAlign w:val="baseline"/>
      </w:rPr>
    </w:lvl>
    <w:lvl w:ilvl="1" w:tplc="25465528">
      <w:start w:val="1"/>
      <w:numFmt w:val="bullet"/>
      <w:lvlText w:val="o"/>
      <w:lvlJc w:val="left"/>
      <w:pPr>
        <w:ind w:left="154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2" w:tplc="35D69F5C">
      <w:start w:val="1"/>
      <w:numFmt w:val="bullet"/>
      <w:lvlText w:val="▪"/>
      <w:lvlJc w:val="left"/>
      <w:pPr>
        <w:ind w:left="226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3" w:tplc="1CF0A6CC">
      <w:start w:val="1"/>
      <w:numFmt w:val="bullet"/>
      <w:lvlText w:val="•"/>
      <w:lvlJc w:val="left"/>
      <w:pPr>
        <w:ind w:left="2988"/>
      </w:pPr>
      <w:rPr>
        <w:rFonts w:ascii="Arial" w:eastAsia="Arial" w:hAnsi="Arial" w:cs="Arial"/>
        <w:b w:val="0"/>
        <w:i w:val="0"/>
        <w:strike w:val="0"/>
        <w:dstrike w:val="0"/>
        <w:color w:val="F3700D"/>
        <w:sz w:val="22"/>
        <w:szCs w:val="22"/>
        <w:u w:val="none" w:color="000000"/>
        <w:bdr w:val="none" w:sz="0" w:space="0" w:color="auto"/>
        <w:shd w:val="clear" w:color="auto" w:fill="auto"/>
        <w:vertAlign w:val="baseline"/>
      </w:rPr>
    </w:lvl>
    <w:lvl w:ilvl="4" w:tplc="79F8B68E">
      <w:start w:val="1"/>
      <w:numFmt w:val="bullet"/>
      <w:lvlText w:val="o"/>
      <w:lvlJc w:val="left"/>
      <w:pPr>
        <w:ind w:left="370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5" w:tplc="0074AAD6">
      <w:start w:val="1"/>
      <w:numFmt w:val="bullet"/>
      <w:lvlText w:val="▪"/>
      <w:lvlJc w:val="left"/>
      <w:pPr>
        <w:ind w:left="442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6" w:tplc="64848814">
      <w:start w:val="1"/>
      <w:numFmt w:val="bullet"/>
      <w:lvlText w:val="•"/>
      <w:lvlJc w:val="left"/>
      <w:pPr>
        <w:ind w:left="5148"/>
      </w:pPr>
      <w:rPr>
        <w:rFonts w:ascii="Arial" w:eastAsia="Arial" w:hAnsi="Arial" w:cs="Arial"/>
        <w:b w:val="0"/>
        <w:i w:val="0"/>
        <w:strike w:val="0"/>
        <w:dstrike w:val="0"/>
        <w:color w:val="F3700D"/>
        <w:sz w:val="22"/>
        <w:szCs w:val="22"/>
        <w:u w:val="none" w:color="000000"/>
        <w:bdr w:val="none" w:sz="0" w:space="0" w:color="auto"/>
        <w:shd w:val="clear" w:color="auto" w:fill="auto"/>
        <w:vertAlign w:val="baseline"/>
      </w:rPr>
    </w:lvl>
    <w:lvl w:ilvl="7" w:tplc="F7AABD3E">
      <w:start w:val="1"/>
      <w:numFmt w:val="bullet"/>
      <w:lvlText w:val="o"/>
      <w:lvlJc w:val="left"/>
      <w:pPr>
        <w:ind w:left="586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8" w:tplc="7C88D3A4">
      <w:start w:val="1"/>
      <w:numFmt w:val="bullet"/>
      <w:lvlText w:val="▪"/>
      <w:lvlJc w:val="left"/>
      <w:pPr>
        <w:ind w:left="658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abstractNum>
  <w:abstractNum w:abstractNumId="14" w15:restartNumberingAfterBreak="0">
    <w:nsid w:val="6DA06793"/>
    <w:multiLevelType w:val="hybridMultilevel"/>
    <w:tmpl w:val="A0BE3E8E"/>
    <w:lvl w:ilvl="0" w:tplc="30360014">
      <w:start w:val="1"/>
      <w:numFmt w:val="bullet"/>
      <w:lvlText w:val="•"/>
      <w:lvlJc w:val="left"/>
      <w:pPr>
        <w:ind w:left="733"/>
      </w:pPr>
      <w:rPr>
        <w:rFonts w:ascii="Arial" w:eastAsia="Arial" w:hAnsi="Arial" w:cs="Arial"/>
        <w:b w:val="0"/>
        <w:i w:val="0"/>
        <w:strike w:val="0"/>
        <w:dstrike w:val="0"/>
        <w:color w:val="F3700D"/>
        <w:sz w:val="22"/>
        <w:szCs w:val="22"/>
        <w:u w:val="none" w:color="000000"/>
        <w:bdr w:val="none" w:sz="0" w:space="0" w:color="auto"/>
        <w:shd w:val="clear" w:color="auto" w:fill="auto"/>
        <w:vertAlign w:val="baseline"/>
      </w:rPr>
    </w:lvl>
    <w:lvl w:ilvl="1" w:tplc="7C2656F8">
      <w:start w:val="1"/>
      <w:numFmt w:val="bullet"/>
      <w:lvlText w:val="o"/>
      <w:lvlJc w:val="left"/>
      <w:pPr>
        <w:ind w:left="154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2" w:tplc="E0B05028">
      <w:start w:val="1"/>
      <w:numFmt w:val="bullet"/>
      <w:lvlText w:val="▪"/>
      <w:lvlJc w:val="left"/>
      <w:pPr>
        <w:ind w:left="226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3" w:tplc="75B052CA">
      <w:start w:val="1"/>
      <w:numFmt w:val="bullet"/>
      <w:lvlText w:val="•"/>
      <w:lvlJc w:val="left"/>
      <w:pPr>
        <w:ind w:left="2988"/>
      </w:pPr>
      <w:rPr>
        <w:rFonts w:ascii="Arial" w:eastAsia="Arial" w:hAnsi="Arial" w:cs="Arial"/>
        <w:b w:val="0"/>
        <w:i w:val="0"/>
        <w:strike w:val="0"/>
        <w:dstrike w:val="0"/>
        <w:color w:val="F3700D"/>
        <w:sz w:val="22"/>
        <w:szCs w:val="22"/>
        <w:u w:val="none" w:color="000000"/>
        <w:bdr w:val="none" w:sz="0" w:space="0" w:color="auto"/>
        <w:shd w:val="clear" w:color="auto" w:fill="auto"/>
        <w:vertAlign w:val="baseline"/>
      </w:rPr>
    </w:lvl>
    <w:lvl w:ilvl="4" w:tplc="A4EC8242">
      <w:start w:val="1"/>
      <w:numFmt w:val="bullet"/>
      <w:lvlText w:val="o"/>
      <w:lvlJc w:val="left"/>
      <w:pPr>
        <w:ind w:left="370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5" w:tplc="A628CD2A">
      <w:start w:val="1"/>
      <w:numFmt w:val="bullet"/>
      <w:lvlText w:val="▪"/>
      <w:lvlJc w:val="left"/>
      <w:pPr>
        <w:ind w:left="442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6" w:tplc="775A5B8E">
      <w:start w:val="1"/>
      <w:numFmt w:val="bullet"/>
      <w:lvlText w:val="•"/>
      <w:lvlJc w:val="left"/>
      <w:pPr>
        <w:ind w:left="5148"/>
      </w:pPr>
      <w:rPr>
        <w:rFonts w:ascii="Arial" w:eastAsia="Arial" w:hAnsi="Arial" w:cs="Arial"/>
        <w:b w:val="0"/>
        <w:i w:val="0"/>
        <w:strike w:val="0"/>
        <w:dstrike w:val="0"/>
        <w:color w:val="F3700D"/>
        <w:sz w:val="22"/>
        <w:szCs w:val="22"/>
        <w:u w:val="none" w:color="000000"/>
        <w:bdr w:val="none" w:sz="0" w:space="0" w:color="auto"/>
        <w:shd w:val="clear" w:color="auto" w:fill="auto"/>
        <w:vertAlign w:val="baseline"/>
      </w:rPr>
    </w:lvl>
    <w:lvl w:ilvl="7" w:tplc="C1FA2C2E">
      <w:start w:val="1"/>
      <w:numFmt w:val="bullet"/>
      <w:lvlText w:val="o"/>
      <w:lvlJc w:val="left"/>
      <w:pPr>
        <w:ind w:left="586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lvl w:ilvl="8" w:tplc="5AF82DEE">
      <w:start w:val="1"/>
      <w:numFmt w:val="bullet"/>
      <w:lvlText w:val="▪"/>
      <w:lvlJc w:val="left"/>
      <w:pPr>
        <w:ind w:left="6588"/>
      </w:pPr>
      <w:rPr>
        <w:rFonts w:ascii="Segoe UI Symbol" w:eastAsia="Segoe UI Symbol" w:hAnsi="Segoe UI Symbol" w:cs="Segoe UI Symbol"/>
        <w:b w:val="0"/>
        <w:i w:val="0"/>
        <w:strike w:val="0"/>
        <w:dstrike w:val="0"/>
        <w:color w:val="F3700D"/>
        <w:sz w:val="22"/>
        <w:szCs w:val="22"/>
        <w:u w:val="none" w:color="000000"/>
        <w:bdr w:val="none" w:sz="0" w:space="0" w:color="auto"/>
        <w:shd w:val="clear" w:color="auto" w:fill="auto"/>
        <w:vertAlign w:val="baseline"/>
      </w:rPr>
    </w:lvl>
  </w:abstractNum>
  <w:abstractNum w:abstractNumId="15" w15:restartNumberingAfterBreak="0">
    <w:nsid w:val="7DF74DB1"/>
    <w:multiLevelType w:val="hybridMultilevel"/>
    <w:tmpl w:val="97DEC85E"/>
    <w:lvl w:ilvl="0" w:tplc="78A6F5EA">
      <w:start w:val="1"/>
      <w:numFmt w:val="bullet"/>
      <w:lvlText w:val="•"/>
      <w:lvlJc w:val="left"/>
      <w:pPr>
        <w:ind w:left="732"/>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1" w:tplc="998C08C2">
      <w:start w:val="1"/>
      <w:numFmt w:val="bullet"/>
      <w:lvlText w:val="o"/>
      <w:lvlJc w:val="left"/>
      <w:pPr>
        <w:ind w:left="154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2" w:tplc="5D7A9B42">
      <w:start w:val="1"/>
      <w:numFmt w:val="bullet"/>
      <w:lvlText w:val="▪"/>
      <w:lvlJc w:val="left"/>
      <w:pPr>
        <w:ind w:left="22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3" w:tplc="A6F8FFE0">
      <w:start w:val="1"/>
      <w:numFmt w:val="bullet"/>
      <w:lvlText w:val="•"/>
      <w:lvlJc w:val="left"/>
      <w:pPr>
        <w:ind w:left="298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4" w:tplc="E29074AA">
      <w:start w:val="1"/>
      <w:numFmt w:val="bullet"/>
      <w:lvlText w:val="o"/>
      <w:lvlJc w:val="left"/>
      <w:pPr>
        <w:ind w:left="370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5" w:tplc="1E305A16">
      <w:start w:val="1"/>
      <w:numFmt w:val="bullet"/>
      <w:lvlText w:val="▪"/>
      <w:lvlJc w:val="left"/>
      <w:pPr>
        <w:ind w:left="442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6" w:tplc="6AA6C386">
      <w:start w:val="1"/>
      <w:numFmt w:val="bullet"/>
      <w:lvlText w:val="•"/>
      <w:lvlJc w:val="left"/>
      <w:pPr>
        <w:ind w:left="5148"/>
      </w:pPr>
      <w:rPr>
        <w:rFonts w:ascii="Arial" w:eastAsia="Arial" w:hAnsi="Arial" w:cs="Arial"/>
        <w:b w:val="0"/>
        <w:i w:val="0"/>
        <w:strike w:val="0"/>
        <w:dstrike w:val="0"/>
        <w:color w:val="FF6600"/>
        <w:sz w:val="22"/>
        <w:szCs w:val="22"/>
        <w:u w:val="none" w:color="000000"/>
        <w:bdr w:val="none" w:sz="0" w:space="0" w:color="auto"/>
        <w:shd w:val="clear" w:color="auto" w:fill="auto"/>
        <w:vertAlign w:val="baseline"/>
      </w:rPr>
    </w:lvl>
    <w:lvl w:ilvl="7" w:tplc="8306DC1A">
      <w:start w:val="1"/>
      <w:numFmt w:val="bullet"/>
      <w:lvlText w:val="o"/>
      <w:lvlJc w:val="left"/>
      <w:pPr>
        <w:ind w:left="586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lvl w:ilvl="8" w:tplc="65F84DAA">
      <w:start w:val="1"/>
      <w:numFmt w:val="bullet"/>
      <w:lvlText w:val="▪"/>
      <w:lvlJc w:val="left"/>
      <w:pPr>
        <w:ind w:left="6588"/>
      </w:pPr>
      <w:rPr>
        <w:rFonts w:ascii="Segoe UI Symbol" w:eastAsia="Segoe UI Symbol" w:hAnsi="Segoe UI Symbol" w:cs="Segoe UI Symbol"/>
        <w:b w:val="0"/>
        <w:i w:val="0"/>
        <w:strike w:val="0"/>
        <w:dstrike w:val="0"/>
        <w:color w:val="FF6600"/>
        <w:sz w:val="22"/>
        <w:szCs w:val="22"/>
        <w:u w:val="none" w:color="000000"/>
        <w:bdr w:val="none" w:sz="0" w:space="0" w:color="auto"/>
        <w:shd w:val="clear" w:color="auto" w:fill="auto"/>
        <w:vertAlign w:val="baseline"/>
      </w:rPr>
    </w:lvl>
  </w:abstractNum>
  <w:num w:numId="1" w16cid:durableId="1026826820">
    <w:abstractNumId w:val="13"/>
  </w:num>
  <w:num w:numId="2" w16cid:durableId="97144788">
    <w:abstractNumId w:val="8"/>
  </w:num>
  <w:num w:numId="3" w16cid:durableId="1487435783">
    <w:abstractNumId w:val="10"/>
  </w:num>
  <w:num w:numId="4" w16cid:durableId="68430005">
    <w:abstractNumId w:val="4"/>
  </w:num>
  <w:num w:numId="5" w16cid:durableId="1224488077">
    <w:abstractNumId w:val="0"/>
  </w:num>
  <w:num w:numId="6" w16cid:durableId="1203440445">
    <w:abstractNumId w:val="6"/>
  </w:num>
  <w:num w:numId="7" w16cid:durableId="843784645">
    <w:abstractNumId w:val="14"/>
  </w:num>
  <w:num w:numId="8" w16cid:durableId="1075710663">
    <w:abstractNumId w:val="12"/>
  </w:num>
  <w:num w:numId="9" w16cid:durableId="210387577">
    <w:abstractNumId w:val="9"/>
  </w:num>
  <w:num w:numId="10" w16cid:durableId="1204557536">
    <w:abstractNumId w:val="15"/>
  </w:num>
  <w:num w:numId="11" w16cid:durableId="1988170650">
    <w:abstractNumId w:val="3"/>
  </w:num>
  <w:num w:numId="12" w16cid:durableId="38014459">
    <w:abstractNumId w:val="1"/>
  </w:num>
  <w:num w:numId="13" w16cid:durableId="1695426909">
    <w:abstractNumId w:val="2"/>
  </w:num>
  <w:num w:numId="14" w16cid:durableId="1260796125">
    <w:abstractNumId w:val="5"/>
  </w:num>
  <w:num w:numId="15" w16cid:durableId="932394852">
    <w:abstractNumId w:val="11"/>
  </w:num>
  <w:num w:numId="16" w16cid:durableId="21453919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AD3"/>
    <w:rsid w:val="001A44E7"/>
    <w:rsid w:val="002D04CD"/>
    <w:rsid w:val="003B4207"/>
    <w:rsid w:val="004616DD"/>
    <w:rsid w:val="005D3BAA"/>
    <w:rsid w:val="00620AD3"/>
    <w:rsid w:val="00820A71"/>
    <w:rsid w:val="00827A26"/>
    <w:rsid w:val="008B207B"/>
    <w:rsid w:val="00AA01BB"/>
    <w:rsid w:val="00C057A2"/>
    <w:rsid w:val="00C206D5"/>
    <w:rsid w:val="00EE0415"/>
    <w:rsid w:val="00EE3BB6"/>
    <w:rsid w:val="00F62224"/>
    <w:rsid w:val="00F7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9CEA0"/>
  <w15:docId w15:val="{A68586FD-3143-44D1-B519-A9134D15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1.jpg"/></Relationships>
</file>

<file path=word/_rels/header2.xml.rels><?xml version="1.0" encoding="UTF-8" standalone="yes"?>
<Relationships xmlns="http://schemas.openxmlformats.org/package/2006/relationships"><Relationship Id="rId1" Type="http://schemas.openxmlformats.org/officeDocument/2006/relationships/image" Target="media/image21.jpg"/></Relationships>
</file>

<file path=word/_rels/header3.xml.rels><?xml version="1.0" encoding="UTF-8" standalone="yes"?>
<Relationships xmlns="http://schemas.openxmlformats.org/package/2006/relationships"><Relationship Id="rId1" Type="http://schemas.openxmlformats.org/officeDocument/2006/relationships/image" Target="media/image2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BC697-DEA5-4F3D-8C28-58CA383B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1224</Words>
  <Characters>6979</Characters>
  <Application>Microsoft Office Word</Application>
  <DocSecurity>2</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NewbyJames, Jeannette</dc:creator>
  <cp:keywords/>
  <cp:lastModifiedBy>Newby-James, Jeannette I</cp:lastModifiedBy>
  <cp:revision>3</cp:revision>
  <dcterms:created xsi:type="dcterms:W3CDTF">2024-08-26T23:42:00Z</dcterms:created>
  <dcterms:modified xsi:type="dcterms:W3CDTF">2024-08-26T23:43:00Z</dcterms:modified>
</cp:coreProperties>
</file>